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A6853" w14:textId="4C34DC4A" w:rsidR="00F25447" w:rsidRPr="00F25447" w:rsidRDefault="00F25447" w:rsidP="00F25447">
      <w:pPr>
        <w:keepNext/>
        <w:spacing w:after="120" w:line="288" w:lineRule="auto"/>
        <w:outlineLvl w:val="0"/>
        <w:rPr>
          <w:rFonts w:ascii="Times New Roman" w:eastAsia="Times New Roman" w:hAnsi="Times New Roman" w:cs="Times New Roman"/>
          <w:bCs/>
          <w:i/>
          <w:kern w:val="32"/>
          <w:sz w:val="24"/>
          <w:szCs w:val="24"/>
        </w:rPr>
      </w:pPr>
      <w:bookmarkStart w:id="0" w:name="_Hlk126524929"/>
      <w:r w:rsidRPr="00F25447">
        <w:rPr>
          <w:rFonts w:ascii="Times New Roman" w:eastAsia="Times New Roman" w:hAnsi="Times New Roman" w:cs="Times New Roman"/>
          <w:bCs/>
          <w:i/>
          <w:kern w:val="32"/>
          <w:sz w:val="24"/>
          <w:szCs w:val="24"/>
        </w:rPr>
        <w:t>Tạp chí Da liễu học Việt Nam - Nghiên cứu khoa học</w:t>
      </w:r>
    </w:p>
    <w:p w14:paraId="5AF9460B" w14:textId="0A207858" w:rsidR="006C58A9" w:rsidRDefault="00473B45" w:rsidP="005A382B">
      <w:pPr>
        <w:spacing w:line="288" w:lineRule="auto"/>
        <w:jc w:val="center"/>
        <w:rPr>
          <w:rFonts w:ascii="Times New Roman" w:hAnsi="Times New Roman" w:cs="Times New Roman"/>
          <w:b/>
          <w:bCs/>
          <w:noProof/>
          <w:sz w:val="24"/>
          <w:szCs w:val="24"/>
        </w:rPr>
      </w:pPr>
      <w:r w:rsidRPr="00473B45">
        <w:rPr>
          <w:rFonts w:ascii="Times New Roman" w:hAnsi="Times New Roman" w:cs="Times New Roman"/>
          <w:b/>
          <w:bCs/>
          <w:noProof/>
          <w:sz w:val="24"/>
          <w:szCs w:val="24"/>
        </w:rPr>
        <w:t>MỐI LIÊN QUAN GIỮA YẾU TỐ HOẠT HÓA TIỂU CẦU (PAF) VỚI LÂM SÀNG VÀ TÌNH TRẠNG KHÁNG THUỐC KHÁNG HISTAMIN H1 Ở BỆNH NHÂN CHỨNG DA VẼ NỔI</w:t>
      </w:r>
    </w:p>
    <w:p w14:paraId="27233813" w14:textId="76A0F7D0" w:rsidR="00F25447" w:rsidRPr="00F25447" w:rsidRDefault="00F25447" w:rsidP="00F25447">
      <w:pPr>
        <w:spacing w:line="288" w:lineRule="auto"/>
        <w:jc w:val="right"/>
        <w:rPr>
          <w:rFonts w:ascii="Times New Roman" w:hAnsi="Times New Roman" w:cs="Times New Roman"/>
          <w:b/>
          <w:bCs/>
          <w:noProof/>
          <w:sz w:val="24"/>
          <w:szCs w:val="24"/>
          <w:lang w:val="vi-VN"/>
        </w:rPr>
      </w:pPr>
      <w:r w:rsidRPr="00F25447">
        <w:rPr>
          <w:rFonts w:ascii="Times New Roman" w:hAnsi="Times New Roman" w:cs="Times New Roman"/>
          <w:b/>
          <w:bCs/>
          <w:noProof/>
          <w:sz w:val="24"/>
          <w:szCs w:val="24"/>
          <w:lang w:val="vi-VN"/>
        </w:rPr>
        <w:t xml:space="preserve">Trần Thị </w:t>
      </w:r>
      <w:r w:rsidRPr="00F25447">
        <w:rPr>
          <w:rFonts w:ascii="Times New Roman" w:hAnsi="Times New Roman" w:cs="Times New Roman"/>
          <w:b/>
          <w:bCs/>
          <w:noProof/>
          <w:sz w:val="24"/>
          <w:szCs w:val="24"/>
        </w:rPr>
        <w:t>A</w:t>
      </w:r>
      <w:r w:rsidRPr="00F25447">
        <w:rPr>
          <w:rFonts w:ascii="Times New Roman" w:hAnsi="Times New Roman" w:cs="Times New Roman"/>
          <w:b/>
          <w:bCs/>
          <w:noProof/>
          <w:sz w:val="24"/>
          <w:szCs w:val="24"/>
          <w:vertAlign w:val="superscript"/>
          <w:lang w:val="vi-VN"/>
        </w:rPr>
        <w:t>1,2</w:t>
      </w:r>
      <w:r w:rsidRPr="00F25447">
        <w:rPr>
          <w:rFonts w:ascii="Times New Roman" w:hAnsi="Times New Roman" w:cs="Times New Roman"/>
          <w:b/>
          <w:bCs/>
          <w:noProof/>
          <w:sz w:val="24"/>
          <w:szCs w:val="24"/>
          <w:lang w:val="vi-VN"/>
        </w:rPr>
        <w:t xml:space="preserve">, Nguyễn Thị </w:t>
      </w:r>
      <w:r w:rsidRPr="00F25447">
        <w:rPr>
          <w:rFonts w:ascii="Times New Roman" w:hAnsi="Times New Roman" w:cs="Times New Roman"/>
          <w:b/>
          <w:bCs/>
          <w:noProof/>
          <w:sz w:val="24"/>
          <w:szCs w:val="24"/>
        </w:rPr>
        <w:t>B</w:t>
      </w:r>
      <w:r w:rsidRPr="00F25447">
        <w:rPr>
          <w:rFonts w:ascii="Times New Roman" w:hAnsi="Times New Roman" w:cs="Times New Roman"/>
          <w:b/>
          <w:bCs/>
          <w:noProof/>
          <w:sz w:val="24"/>
          <w:szCs w:val="24"/>
          <w:vertAlign w:val="superscript"/>
          <w:lang w:val="vi-VN"/>
        </w:rPr>
        <w:t>2</w:t>
      </w:r>
      <w:r w:rsidRPr="00F25447">
        <w:rPr>
          <w:rFonts w:ascii="Times New Roman" w:hAnsi="Times New Roman" w:cs="Times New Roman"/>
          <w:b/>
          <w:bCs/>
          <w:noProof/>
          <w:sz w:val="24"/>
          <w:szCs w:val="24"/>
          <w:lang w:val="vi-VN"/>
        </w:rPr>
        <w:t xml:space="preserve">, Nguyễn </w:t>
      </w:r>
      <w:r w:rsidRPr="00F25447">
        <w:rPr>
          <w:rFonts w:ascii="Times New Roman" w:hAnsi="Times New Roman" w:cs="Times New Roman"/>
          <w:b/>
          <w:bCs/>
          <w:noProof/>
          <w:sz w:val="24"/>
          <w:szCs w:val="24"/>
        </w:rPr>
        <w:t>C</w:t>
      </w:r>
      <w:r w:rsidRPr="00F25447">
        <w:rPr>
          <w:rFonts w:ascii="Times New Roman" w:hAnsi="Times New Roman" w:cs="Times New Roman"/>
          <w:b/>
          <w:bCs/>
          <w:noProof/>
          <w:sz w:val="24"/>
          <w:szCs w:val="24"/>
          <w:vertAlign w:val="superscript"/>
          <w:lang w:val="vi-VN"/>
        </w:rPr>
        <w:t>2</w:t>
      </w:r>
      <w:r w:rsidRPr="00F25447">
        <w:rPr>
          <w:rFonts w:ascii="Times New Roman" w:hAnsi="Times New Roman" w:cs="Times New Roman"/>
          <w:b/>
          <w:bCs/>
          <w:noProof/>
          <w:sz w:val="24"/>
          <w:szCs w:val="24"/>
          <w:lang w:val="vi-VN"/>
        </w:rPr>
        <w:t xml:space="preserve">, </w:t>
      </w:r>
      <w:r w:rsidRPr="00F25447">
        <w:rPr>
          <w:rFonts w:ascii="Times New Roman" w:hAnsi="Times New Roman" w:cs="Times New Roman"/>
          <w:b/>
          <w:bCs/>
          <w:noProof/>
          <w:sz w:val="24"/>
          <w:szCs w:val="24"/>
        </w:rPr>
        <w:t xml:space="preserve">và </w:t>
      </w:r>
      <w:r w:rsidRPr="00F25447">
        <w:rPr>
          <w:rFonts w:ascii="Times New Roman" w:hAnsi="Times New Roman" w:cs="Times New Roman"/>
          <w:b/>
          <w:bCs/>
          <w:noProof/>
          <w:sz w:val="24"/>
          <w:szCs w:val="24"/>
          <w:lang w:val="vi-VN"/>
        </w:rPr>
        <w:t xml:space="preserve">Nguyễn Thị </w:t>
      </w:r>
      <w:r w:rsidRPr="00F25447">
        <w:rPr>
          <w:rFonts w:ascii="Times New Roman" w:hAnsi="Times New Roman" w:cs="Times New Roman"/>
          <w:b/>
          <w:bCs/>
          <w:noProof/>
          <w:sz w:val="24"/>
          <w:szCs w:val="24"/>
        </w:rPr>
        <w:t>D</w:t>
      </w:r>
      <w:r w:rsidRPr="00F25447">
        <w:rPr>
          <w:rFonts w:ascii="Times New Roman" w:hAnsi="Times New Roman" w:cs="Times New Roman"/>
          <w:b/>
          <w:bCs/>
          <w:noProof/>
          <w:sz w:val="24"/>
          <w:szCs w:val="24"/>
          <w:vertAlign w:val="superscript"/>
          <w:lang w:val="vi-VN"/>
        </w:rPr>
        <w:t>2</w:t>
      </w:r>
      <w:r w:rsidR="007343AB">
        <w:rPr>
          <w:rFonts w:ascii="Times New Roman" w:hAnsi="Times New Roman" w:cs="Times New Roman"/>
          <w:b/>
          <w:bCs/>
          <w:noProof/>
          <w:sz w:val="24"/>
          <w:szCs w:val="24"/>
          <w:vertAlign w:val="superscript"/>
        </w:rPr>
        <w:t>,</w:t>
      </w:r>
      <w:r w:rsidRPr="00F25447">
        <w:rPr>
          <w:b/>
          <w:vertAlign w:val="superscript"/>
        </w:rPr>
        <w:t>*</w:t>
      </w:r>
    </w:p>
    <w:p w14:paraId="0D2B002E" w14:textId="77777777" w:rsidR="00F25447" w:rsidRPr="007343AB" w:rsidRDefault="00F25447" w:rsidP="00F25447">
      <w:pPr>
        <w:spacing w:line="288" w:lineRule="auto"/>
        <w:jc w:val="right"/>
        <w:rPr>
          <w:rFonts w:ascii="Times New Roman" w:hAnsi="Times New Roman" w:cs="Times New Roman"/>
          <w:i/>
          <w:noProof/>
          <w:sz w:val="24"/>
          <w:szCs w:val="24"/>
          <w:lang w:val="vi-VN"/>
        </w:rPr>
      </w:pPr>
      <w:r w:rsidRPr="007343AB">
        <w:rPr>
          <w:rFonts w:ascii="Times New Roman" w:hAnsi="Times New Roman" w:cs="Times New Roman"/>
          <w:i/>
          <w:noProof/>
          <w:sz w:val="24"/>
          <w:szCs w:val="24"/>
          <w:vertAlign w:val="superscript"/>
          <w:lang w:val="vi-VN"/>
        </w:rPr>
        <w:t>1</w:t>
      </w:r>
      <w:r w:rsidRPr="007343AB">
        <w:rPr>
          <w:rFonts w:ascii="Times New Roman" w:hAnsi="Times New Roman" w:cs="Times New Roman"/>
          <w:i/>
          <w:noProof/>
          <w:sz w:val="24"/>
          <w:szCs w:val="24"/>
          <w:lang w:val="vi-VN"/>
        </w:rPr>
        <w:t xml:space="preserve"> Trường Đại học Y Hà Nội</w:t>
      </w:r>
    </w:p>
    <w:p w14:paraId="45B29EEE" w14:textId="77777777" w:rsidR="00F25447" w:rsidRPr="007343AB" w:rsidRDefault="00F25447" w:rsidP="00F25447">
      <w:pPr>
        <w:spacing w:line="288" w:lineRule="auto"/>
        <w:jc w:val="right"/>
        <w:rPr>
          <w:rFonts w:ascii="Times New Roman" w:hAnsi="Times New Roman" w:cs="Times New Roman"/>
          <w:i/>
          <w:noProof/>
          <w:sz w:val="24"/>
          <w:szCs w:val="24"/>
          <w:lang w:val="vi-VN"/>
        </w:rPr>
      </w:pPr>
      <w:r w:rsidRPr="007343AB">
        <w:rPr>
          <w:rFonts w:ascii="Times New Roman" w:hAnsi="Times New Roman" w:cs="Times New Roman"/>
          <w:i/>
          <w:noProof/>
          <w:sz w:val="24"/>
          <w:szCs w:val="24"/>
          <w:vertAlign w:val="superscript"/>
          <w:lang w:val="vi-VN"/>
        </w:rPr>
        <w:t>2</w:t>
      </w:r>
      <w:r w:rsidRPr="007343AB">
        <w:rPr>
          <w:rFonts w:ascii="Times New Roman" w:hAnsi="Times New Roman" w:cs="Times New Roman"/>
          <w:i/>
          <w:noProof/>
          <w:sz w:val="24"/>
          <w:szCs w:val="24"/>
          <w:lang w:val="vi-VN"/>
        </w:rPr>
        <w:t xml:space="preserve"> Bệnh viện Da liễu Trung ương</w:t>
      </w:r>
    </w:p>
    <w:p w14:paraId="7087EF78" w14:textId="6B37D820" w:rsidR="00F25447" w:rsidRPr="007343AB" w:rsidRDefault="007343AB" w:rsidP="00F25447">
      <w:pPr>
        <w:spacing w:line="288" w:lineRule="auto"/>
        <w:jc w:val="right"/>
        <w:rPr>
          <w:rFonts w:ascii="Times New Roman" w:hAnsi="Times New Roman" w:cs="Times New Roman"/>
          <w:i/>
          <w:noProof/>
          <w:sz w:val="24"/>
          <w:szCs w:val="24"/>
        </w:rPr>
      </w:pPr>
      <w:r w:rsidRPr="007343AB">
        <w:rPr>
          <w:b/>
          <w:i/>
          <w:vertAlign w:val="superscript"/>
        </w:rPr>
        <w:t xml:space="preserve">* </w:t>
      </w:r>
      <w:r w:rsidR="00F25447" w:rsidRPr="007343AB">
        <w:rPr>
          <w:rFonts w:ascii="Times New Roman" w:hAnsi="Times New Roman" w:cs="Times New Roman"/>
          <w:i/>
          <w:noProof/>
          <w:sz w:val="24"/>
          <w:szCs w:val="24"/>
          <w:lang w:val="vi-VN"/>
        </w:rPr>
        <w:t>Tác giả liên hệ:</w:t>
      </w:r>
      <w:r w:rsidR="00F25447" w:rsidRPr="007343AB">
        <w:rPr>
          <w:rFonts w:ascii="Times New Roman" w:hAnsi="Times New Roman" w:cs="Times New Roman"/>
          <w:i/>
          <w:noProof/>
          <w:sz w:val="24"/>
          <w:szCs w:val="24"/>
        </w:rPr>
        <w:t xml:space="preserve"> </w:t>
      </w:r>
      <w:r w:rsidR="00F25447" w:rsidRPr="007343AB">
        <w:rPr>
          <w:rFonts w:ascii="Times New Roman" w:hAnsi="Times New Roman" w:cs="Times New Roman"/>
          <w:i/>
          <w:noProof/>
          <w:sz w:val="24"/>
          <w:szCs w:val="24"/>
          <w:lang w:val="vi-VN"/>
        </w:rPr>
        <w:t xml:space="preserve">email: </w:t>
      </w:r>
      <w:hyperlink r:id="rId7" w:history="1">
        <w:r w:rsidR="00F25447" w:rsidRPr="007343AB">
          <w:rPr>
            <w:rFonts w:ascii="Times New Roman" w:hAnsi="Times New Roman" w:cs="Times New Roman"/>
            <w:i/>
            <w:noProof/>
            <w:color w:val="0563C1" w:themeColor="hyperlink"/>
            <w:sz w:val="24"/>
            <w:szCs w:val="24"/>
            <w:u w:val="single"/>
            <w:lang w:val="vi-VN"/>
          </w:rPr>
          <w:t>dr@gmail.com</w:t>
        </w:r>
      </w:hyperlink>
      <w:r w:rsidR="00F25447" w:rsidRPr="007343AB">
        <w:rPr>
          <w:rFonts w:ascii="Times New Roman" w:hAnsi="Times New Roman" w:cs="Times New Roman"/>
          <w:i/>
          <w:noProof/>
          <w:sz w:val="24"/>
          <w:szCs w:val="24"/>
          <w:lang w:val="vi-VN"/>
        </w:rPr>
        <w:t>; điện thoại: 0912</w:t>
      </w:r>
      <w:r w:rsidR="00F25447" w:rsidRPr="007343AB">
        <w:rPr>
          <w:rFonts w:ascii="Times New Roman" w:hAnsi="Times New Roman" w:cs="Times New Roman"/>
          <w:i/>
          <w:noProof/>
          <w:sz w:val="24"/>
          <w:szCs w:val="24"/>
        </w:rPr>
        <w:t>345678</w:t>
      </w:r>
    </w:p>
    <w:p w14:paraId="29FAB4B9" w14:textId="77777777" w:rsidR="00F25447" w:rsidRPr="007343AB" w:rsidRDefault="00F25447" w:rsidP="00F25447">
      <w:pPr>
        <w:spacing w:line="288" w:lineRule="auto"/>
        <w:jc w:val="right"/>
        <w:rPr>
          <w:rFonts w:ascii="Times New Roman" w:hAnsi="Times New Roman" w:cs="Times New Roman"/>
          <w:bCs/>
          <w:i/>
          <w:noProof/>
          <w:sz w:val="24"/>
          <w:szCs w:val="24"/>
        </w:rPr>
      </w:pPr>
      <w:r w:rsidRPr="007343AB">
        <w:rPr>
          <w:rFonts w:ascii="Times New Roman" w:hAnsi="Times New Roman" w:cs="Times New Roman"/>
          <w:bCs/>
          <w:i/>
          <w:noProof/>
          <w:sz w:val="24"/>
          <w:szCs w:val="24"/>
        </w:rPr>
        <w:t>Ngày nhận bài:</w:t>
      </w:r>
    </w:p>
    <w:p w14:paraId="75503192" w14:textId="74BB67C0" w:rsidR="007343AB" w:rsidRPr="007343AB" w:rsidRDefault="007343AB" w:rsidP="007343AB">
      <w:pPr>
        <w:spacing w:line="288" w:lineRule="auto"/>
        <w:jc w:val="right"/>
        <w:rPr>
          <w:rFonts w:ascii="Times New Roman" w:hAnsi="Times New Roman" w:cs="Times New Roman"/>
          <w:bCs/>
          <w:i/>
          <w:noProof/>
          <w:sz w:val="24"/>
          <w:szCs w:val="24"/>
        </w:rPr>
      </w:pPr>
      <w:r w:rsidRPr="007343AB">
        <w:rPr>
          <w:rFonts w:ascii="Times New Roman" w:hAnsi="Times New Roman" w:cs="Times New Roman"/>
          <w:bCs/>
          <w:i/>
          <w:noProof/>
          <w:sz w:val="24"/>
          <w:szCs w:val="24"/>
        </w:rPr>
        <w:t>Ngày phản biện:</w:t>
      </w:r>
    </w:p>
    <w:p w14:paraId="11F3E6DD" w14:textId="77777777" w:rsidR="00F25447" w:rsidRPr="007343AB" w:rsidRDefault="00F25447" w:rsidP="00F25447">
      <w:pPr>
        <w:spacing w:line="288" w:lineRule="auto"/>
        <w:jc w:val="right"/>
        <w:rPr>
          <w:rFonts w:ascii="Times New Roman" w:hAnsi="Times New Roman" w:cs="Times New Roman"/>
          <w:bCs/>
          <w:i/>
          <w:noProof/>
          <w:sz w:val="24"/>
          <w:szCs w:val="24"/>
        </w:rPr>
      </w:pPr>
      <w:r w:rsidRPr="007343AB">
        <w:rPr>
          <w:rFonts w:ascii="Times New Roman" w:hAnsi="Times New Roman" w:cs="Times New Roman"/>
          <w:bCs/>
          <w:i/>
          <w:noProof/>
          <w:sz w:val="24"/>
          <w:szCs w:val="24"/>
        </w:rPr>
        <w:t>Ngày chấp nhận đăng:</w:t>
      </w:r>
    </w:p>
    <w:p w14:paraId="1FF42065" w14:textId="0E5008EA" w:rsidR="007546DC" w:rsidRPr="007343AB" w:rsidRDefault="00F25447" w:rsidP="00F25447">
      <w:pPr>
        <w:spacing w:line="288" w:lineRule="auto"/>
        <w:jc w:val="right"/>
        <w:rPr>
          <w:rFonts w:ascii="Times New Roman" w:hAnsi="Times New Roman" w:cs="Times New Roman"/>
          <w:bCs/>
          <w:i/>
          <w:noProof/>
          <w:sz w:val="24"/>
          <w:szCs w:val="24"/>
        </w:rPr>
      </w:pPr>
      <w:r w:rsidRPr="007343AB">
        <w:rPr>
          <w:rFonts w:ascii="Times New Roman" w:hAnsi="Times New Roman" w:cs="Times New Roman"/>
          <w:bCs/>
          <w:i/>
          <w:noProof/>
          <w:sz w:val="24"/>
          <w:szCs w:val="24"/>
        </w:rPr>
        <w:t>DOI:</w:t>
      </w:r>
    </w:p>
    <w:bookmarkEnd w:id="0"/>
    <w:p w14:paraId="4FC534CE" w14:textId="7C65C02E" w:rsidR="002617F8" w:rsidRPr="005A382B" w:rsidRDefault="002617F8" w:rsidP="00573177">
      <w:pPr>
        <w:spacing w:line="288" w:lineRule="auto"/>
        <w:jc w:val="both"/>
        <w:rPr>
          <w:rFonts w:ascii="Times New Roman" w:hAnsi="Times New Roman" w:cs="Times New Roman"/>
          <w:b/>
          <w:bCs/>
          <w:noProof/>
          <w:sz w:val="24"/>
          <w:szCs w:val="24"/>
          <w:lang w:val="vi-VN"/>
        </w:rPr>
      </w:pPr>
      <w:r w:rsidRPr="005A382B">
        <w:rPr>
          <w:rFonts w:ascii="Times New Roman" w:hAnsi="Times New Roman" w:cs="Times New Roman"/>
          <w:b/>
          <w:bCs/>
          <w:noProof/>
          <w:sz w:val="24"/>
          <w:szCs w:val="24"/>
          <w:lang w:val="vi-VN"/>
        </w:rPr>
        <w:t>TÓM TẮT</w:t>
      </w:r>
    </w:p>
    <w:p w14:paraId="668A91BB" w14:textId="2070F079" w:rsidR="002617F8" w:rsidRPr="00E90081" w:rsidRDefault="002617F8" w:rsidP="00573177">
      <w:pPr>
        <w:spacing w:after="0" w:line="288" w:lineRule="auto"/>
        <w:jc w:val="both"/>
        <w:rPr>
          <w:rFonts w:ascii="Times New Roman" w:hAnsi="Times New Roman" w:cs="Times New Roman"/>
          <w:noProof/>
          <w:sz w:val="24"/>
          <w:szCs w:val="24"/>
          <w:lang w:val="vi-VN"/>
        </w:rPr>
      </w:pPr>
      <w:r w:rsidRPr="005A382B">
        <w:rPr>
          <w:rFonts w:ascii="Times New Roman" w:hAnsi="Times New Roman" w:cs="Times New Roman"/>
          <w:b/>
          <w:bCs/>
          <w:noProof/>
          <w:sz w:val="24"/>
          <w:szCs w:val="24"/>
          <w:lang w:val="vi-VN"/>
        </w:rPr>
        <w:t>Mục tiêu:</w:t>
      </w:r>
      <w:r w:rsidRPr="005A382B">
        <w:rPr>
          <w:rFonts w:ascii="Times New Roman" w:hAnsi="Times New Roman" w:cs="Times New Roman"/>
          <w:noProof/>
          <w:sz w:val="24"/>
          <w:szCs w:val="24"/>
          <w:lang w:val="vi-VN"/>
        </w:rPr>
        <w:t xml:space="preserve"> </w:t>
      </w:r>
      <w:r w:rsidR="00E94ECA" w:rsidRPr="00E94ECA">
        <w:rPr>
          <w:rFonts w:ascii="Times New Roman" w:hAnsi="Times New Roman" w:cs="Times New Roman"/>
          <w:noProof/>
          <w:sz w:val="24"/>
          <w:szCs w:val="24"/>
          <w:lang w:val="vi-VN"/>
        </w:rPr>
        <w:t>Đánh giá mối liên quan giữa nồng độ yếu tố hoạt hóa tiểu cầu (platelet activating factor-PAF) huyết thanh với mức độ lâm sàng và đáp ứng điều trị với thuốc kháng histamin H1 của bệnh nhân chứng da vẽ nổi.</w:t>
      </w:r>
    </w:p>
    <w:p w14:paraId="486F1FB6" w14:textId="0D4E2102" w:rsidR="002617F8" w:rsidRPr="005A382B" w:rsidRDefault="002617F8" w:rsidP="00573177">
      <w:pPr>
        <w:spacing w:after="0" w:line="288" w:lineRule="auto"/>
        <w:jc w:val="both"/>
        <w:rPr>
          <w:rFonts w:ascii="Times New Roman" w:hAnsi="Times New Roman" w:cs="Times New Roman"/>
          <w:noProof/>
          <w:sz w:val="24"/>
          <w:szCs w:val="24"/>
          <w:lang w:val="vi-VN"/>
        </w:rPr>
      </w:pPr>
      <w:r w:rsidRPr="005A382B">
        <w:rPr>
          <w:rFonts w:ascii="Times New Roman" w:hAnsi="Times New Roman" w:cs="Times New Roman"/>
          <w:b/>
          <w:bCs/>
          <w:noProof/>
          <w:sz w:val="24"/>
          <w:szCs w:val="24"/>
          <w:lang w:val="vi-VN"/>
        </w:rPr>
        <w:t>Đối tượ</w:t>
      </w:r>
      <w:r w:rsidR="00B42742">
        <w:rPr>
          <w:rFonts w:ascii="Times New Roman" w:hAnsi="Times New Roman" w:cs="Times New Roman"/>
          <w:b/>
          <w:bCs/>
          <w:noProof/>
          <w:sz w:val="24"/>
          <w:szCs w:val="24"/>
          <w:lang w:val="vi-VN"/>
        </w:rPr>
        <w:t>ng và phương pháp</w:t>
      </w:r>
      <w:r w:rsidRPr="005A382B">
        <w:rPr>
          <w:rFonts w:ascii="Times New Roman" w:hAnsi="Times New Roman" w:cs="Times New Roman"/>
          <w:b/>
          <w:bCs/>
          <w:noProof/>
          <w:sz w:val="24"/>
          <w:szCs w:val="24"/>
          <w:lang w:val="vi-VN"/>
        </w:rPr>
        <w:t>:</w:t>
      </w:r>
      <w:r w:rsidRPr="005A382B">
        <w:rPr>
          <w:rFonts w:ascii="Times New Roman" w:hAnsi="Times New Roman" w:cs="Times New Roman"/>
          <w:noProof/>
          <w:sz w:val="24"/>
          <w:szCs w:val="24"/>
          <w:lang w:val="vi-VN"/>
        </w:rPr>
        <w:t xml:space="preserve"> </w:t>
      </w:r>
      <w:r w:rsidR="00E94ECA" w:rsidRPr="00E94ECA">
        <w:rPr>
          <w:rFonts w:ascii="Times New Roman" w:hAnsi="Times New Roman" w:cs="Times New Roman"/>
          <w:noProof/>
          <w:sz w:val="24"/>
          <w:szCs w:val="24"/>
          <w:lang w:val="vi-VN"/>
        </w:rPr>
        <w:t>Mô tả cắt ngang trên 45 bệnh nhân chứng da vẽ nổi và 15 người bình thường khỏe mạnh tại bệnh viện Da liễu Trung ương từ tháng 7/2021 đến tháng 7/2022. Điểm Fric test (từ 0 đến 4) được sử dụng để đánh giá mức độ hoạt động của bệnh trước và sau khi điều trị. Nồng độ PAF huyết thanh trước điều trị được định lượng bằng phương pháp ELISA. Sau 4 tuần điều trị thuốc kháng histamin H1 thế hệ 2 liều 1-4 viên/ngày, bệnh nhân được chẩn đoán kháng trị với kháng histamin H1 nếu Fric test dương tính.</w:t>
      </w:r>
    </w:p>
    <w:p w14:paraId="3B85789F" w14:textId="49D481C2" w:rsidR="002617F8" w:rsidRPr="005A382B" w:rsidRDefault="002617F8" w:rsidP="00573177">
      <w:pPr>
        <w:spacing w:after="0" w:line="288" w:lineRule="auto"/>
        <w:jc w:val="both"/>
        <w:rPr>
          <w:rFonts w:ascii="Times New Roman" w:hAnsi="Times New Roman" w:cs="Times New Roman"/>
          <w:noProof/>
          <w:sz w:val="24"/>
          <w:szCs w:val="24"/>
          <w:lang w:val="vi-VN"/>
        </w:rPr>
      </w:pPr>
      <w:r w:rsidRPr="005A382B">
        <w:rPr>
          <w:rFonts w:ascii="Times New Roman" w:hAnsi="Times New Roman" w:cs="Times New Roman"/>
          <w:b/>
          <w:bCs/>
          <w:noProof/>
          <w:sz w:val="24"/>
          <w:szCs w:val="24"/>
          <w:lang w:val="vi-VN"/>
        </w:rPr>
        <w:t>Kết quả:</w:t>
      </w:r>
      <w:r w:rsidRPr="005A382B">
        <w:rPr>
          <w:rFonts w:ascii="Times New Roman" w:hAnsi="Times New Roman" w:cs="Times New Roman"/>
          <w:noProof/>
          <w:sz w:val="24"/>
          <w:szCs w:val="24"/>
          <w:lang w:val="vi-VN"/>
        </w:rPr>
        <w:t xml:space="preserve"> </w:t>
      </w:r>
      <w:r w:rsidR="00E94ECA" w:rsidRPr="00E94ECA">
        <w:rPr>
          <w:rFonts w:ascii="Times New Roman" w:hAnsi="Times New Roman" w:cs="Times New Roman"/>
          <w:noProof/>
          <w:sz w:val="24"/>
          <w:szCs w:val="24"/>
          <w:lang w:val="vi-VN"/>
        </w:rPr>
        <w:t>Nồng độ PAF trong huyết thanh nhóm bệnh nhân chứng da vẽ nổi là 5827,1 ± 2195,2 pg/ml cao hơn có ý nghĩa so với nhóm chứng khỏe mạnh là 3530,8 ± 1835 pg/ml với p &lt; 0,001. Nồng độ PAF trong huyết thanh của nhóm da vẽ nổi kháng trị cũng cao hơn đáng kể so với nhóm đáp ứng (6629,3 ± 1811,8 so với 4824,4 ± 2260,1 pg/ml với p=0,005). Phân tích hồi quy tuyến tính đơn biến và hồi quy logistic đa biến cho thấy PAF ≥ 6200 pg/ml có liên quan với mức độ nặng của bệnh (p&lt;0,001) và là yếu tố độc lập dự đoán khả năng kháng trị với thuốc kháng histamin H1 ở nhóm bệnh nhân chứng da vẽ nổi.</w:t>
      </w:r>
    </w:p>
    <w:p w14:paraId="2749F4A8" w14:textId="34FC7033" w:rsidR="002617F8" w:rsidRPr="005A382B" w:rsidRDefault="002617F8" w:rsidP="00573177">
      <w:pPr>
        <w:spacing w:after="0" w:line="288" w:lineRule="auto"/>
        <w:jc w:val="both"/>
        <w:rPr>
          <w:rFonts w:ascii="Times New Roman" w:hAnsi="Times New Roman" w:cs="Times New Roman"/>
          <w:noProof/>
          <w:sz w:val="24"/>
          <w:szCs w:val="24"/>
          <w:lang w:val="vi-VN"/>
        </w:rPr>
      </w:pPr>
      <w:r w:rsidRPr="005A382B">
        <w:rPr>
          <w:rFonts w:ascii="Times New Roman" w:hAnsi="Times New Roman" w:cs="Times New Roman"/>
          <w:b/>
          <w:bCs/>
          <w:noProof/>
          <w:sz w:val="24"/>
          <w:szCs w:val="24"/>
          <w:lang w:val="vi-VN"/>
        </w:rPr>
        <w:t>Kết luận:</w:t>
      </w:r>
      <w:r w:rsidRPr="005A382B">
        <w:rPr>
          <w:rFonts w:ascii="Times New Roman" w:hAnsi="Times New Roman" w:cs="Times New Roman"/>
          <w:noProof/>
          <w:sz w:val="24"/>
          <w:szCs w:val="24"/>
          <w:lang w:val="vi-VN"/>
        </w:rPr>
        <w:t xml:space="preserve"> </w:t>
      </w:r>
      <w:r w:rsidR="00E94ECA" w:rsidRPr="00E94ECA">
        <w:rPr>
          <w:rFonts w:ascii="Times New Roman" w:hAnsi="Times New Roman" w:cs="Times New Roman"/>
          <w:noProof/>
          <w:sz w:val="24"/>
          <w:szCs w:val="24"/>
          <w:lang w:val="vi-VN"/>
        </w:rPr>
        <w:t>Nồng độ PAF huyết thanh tăng ở những bệnh nhân chứng da vẽ nổi, đặc biệt da vẽ nổi kháng trị với thuốc kháng histamin. Nồng độ PAF có liên quan với mức độ nặng của bệnh và là yếu tố dự báo khả năng kháng trị với thuốc kháng histamin H1.</w:t>
      </w:r>
    </w:p>
    <w:p w14:paraId="08454623" w14:textId="12EEED67" w:rsidR="009E3CFB" w:rsidRDefault="009E3CFB" w:rsidP="00573177">
      <w:pPr>
        <w:spacing w:line="288" w:lineRule="auto"/>
        <w:jc w:val="both"/>
        <w:rPr>
          <w:rFonts w:ascii="Times New Roman" w:hAnsi="Times New Roman" w:cs="Times New Roman"/>
          <w:noProof/>
          <w:sz w:val="24"/>
          <w:szCs w:val="24"/>
          <w:lang w:val="vi-VN"/>
        </w:rPr>
      </w:pPr>
      <w:r w:rsidRPr="005A382B">
        <w:rPr>
          <w:rFonts w:ascii="Times New Roman" w:hAnsi="Times New Roman" w:cs="Times New Roman"/>
          <w:b/>
          <w:bCs/>
          <w:noProof/>
          <w:sz w:val="24"/>
          <w:szCs w:val="24"/>
          <w:lang w:val="vi-VN"/>
        </w:rPr>
        <w:t>Từ khóa:</w:t>
      </w:r>
      <w:r w:rsidRPr="005A382B">
        <w:rPr>
          <w:rFonts w:ascii="Times New Roman" w:hAnsi="Times New Roman" w:cs="Times New Roman"/>
          <w:noProof/>
          <w:sz w:val="24"/>
          <w:szCs w:val="24"/>
          <w:lang w:val="vi-VN"/>
        </w:rPr>
        <w:t xml:space="preserve"> </w:t>
      </w:r>
      <w:r w:rsidR="00EF39B3" w:rsidRPr="00EF39B3">
        <w:rPr>
          <w:rFonts w:ascii="Times New Roman" w:hAnsi="Times New Roman" w:cs="Times New Roman"/>
          <w:noProof/>
          <w:sz w:val="24"/>
          <w:szCs w:val="24"/>
          <w:lang w:val="vi-VN"/>
        </w:rPr>
        <w:t>Yếu tố hoạt hóa tiểu cầu, platelet activating factor, PAF, da vẽ nổi, kháng trị với thuốc kháng histamin H1.</w:t>
      </w:r>
    </w:p>
    <w:p w14:paraId="2B0CEE8E" w14:textId="77777777" w:rsidR="00890ACE" w:rsidRDefault="00890ACE" w:rsidP="005A382B">
      <w:pPr>
        <w:spacing w:line="288" w:lineRule="auto"/>
        <w:ind w:firstLine="720"/>
        <w:jc w:val="both"/>
        <w:rPr>
          <w:rFonts w:ascii="Times New Roman" w:hAnsi="Times New Roman" w:cs="Times New Roman"/>
          <w:noProof/>
          <w:sz w:val="24"/>
          <w:szCs w:val="24"/>
          <w:lang w:val="vi-VN"/>
        </w:rPr>
      </w:pPr>
    </w:p>
    <w:p w14:paraId="2A289631" w14:textId="77777777" w:rsidR="00890ACE" w:rsidRPr="005A382B" w:rsidRDefault="00890ACE" w:rsidP="005A382B">
      <w:pPr>
        <w:spacing w:line="288" w:lineRule="auto"/>
        <w:ind w:firstLine="720"/>
        <w:jc w:val="both"/>
        <w:rPr>
          <w:rFonts w:ascii="Times New Roman" w:hAnsi="Times New Roman" w:cs="Times New Roman"/>
          <w:noProof/>
          <w:sz w:val="24"/>
          <w:szCs w:val="24"/>
          <w:lang w:val="vi-VN"/>
        </w:rPr>
      </w:pPr>
    </w:p>
    <w:p w14:paraId="280105AA" w14:textId="2685BBD7" w:rsidR="00B835E6" w:rsidRPr="005A382B" w:rsidRDefault="00C32AEB" w:rsidP="005A382B">
      <w:pPr>
        <w:spacing w:line="288" w:lineRule="auto"/>
        <w:rPr>
          <w:rFonts w:ascii="Times New Roman" w:hAnsi="Times New Roman" w:cs="Times New Roman"/>
          <w:b/>
          <w:bCs/>
          <w:noProof/>
          <w:sz w:val="24"/>
          <w:szCs w:val="24"/>
          <w:lang w:val="vi-VN"/>
        </w:rPr>
      </w:pPr>
      <w:r w:rsidRPr="003E74AA">
        <w:rPr>
          <w:rFonts w:ascii="Times New Roman" w:hAnsi="Times New Roman" w:cs="Times New Roman"/>
          <w:b/>
          <w:bCs/>
          <w:noProof/>
          <w:sz w:val="24"/>
          <w:szCs w:val="24"/>
          <w:lang w:val="vi-VN"/>
        </w:rPr>
        <w:t>1</w:t>
      </w:r>
      <w:r w:rsidR="004A196B">
        <w:rPr>
          <w:rFonts w:ascii="Times New Roman" w:hAnsi="Times New Roman" w:cs="Times New Roman"/>
          <w:b/>
          <w:bCs/>
          <w:noProof/>
          <w:sz w:val="24"/>
          <w:szCs w:val="24"/>
          <w:lang w:val="vi-VN"/>
        </w:rPr>
        <w:t>.</w:t>
      </w:r>
      <w:r w:rsidR="004A196B">
        <w:rPr>
          <w:rFonts w:ascii="Times New Roman" w:hAnsi="Times New Roman" w:cs="Times New Roman"/>
          <w:b/>
          <w:bCs/>
          <w:noProof/>
          <w:sz w:val="24"/>
          <w:szCs w:val="24"/>
        </w:rPr>
        <w:t xml:space="preserve"> </w:t>
      </w:r>
      <w:r w:rsidR="00B835E6" w:rsidRPr="005A382B">
        <w:rPr>
          <w:rFonts w:ascii="Times New Roman" w:hAnsi="Times New Roman" w:cs="Times New Roman"/>
          <w:b/>
          <w:bCs/>
          <w:noProof/>
          <w:sz w:val="24"/>
          <w:szCs w:val="24"/>
          <w:lang w:val="vi-VN"/>
        </w:rPr>
        <w:t>ĐẶT VẤN ĐỀ</w:t>
      </w:r>
    </w:p>
    <w:p w14:paraId="4A43134A" w14:textId="32E18E4E" w:rsidR="00B835E6" w:rsidRPr="005A382B" w:rsidRDefault="004E673F" w:rsidP="005A382B">
      <w:pPr>
        <w:spacing w:before="60" w:after="0" w:line="288" w:lineRule="auto"/>
        <w:ind w:firstLine="720"/>
        <w:jc w:val="both"/>
        <w:rPr>
          <w:rFonts w:ascii="Times New Roman" w:hAnsi="Times New Roman" w:cs="Times New Roman"/>
          <w:noProof/>
          <w:sz w:val="24"/>
          <w:szCs w:val="24"/>
          <w:lang w:val="vi-VN"/>
        </w:rPr>
      </w:pPr>
      <w:r w:rsidRPr="004E673F">
        <w:rPr>
          <w:rFonts w:ascii="Times New Roman" w:hAnsi="Times New Roman" w:cs="Times New Roman"/>
          <w:noProof/>
          <w:sz w:val="24"/>
          <w:szCs w:val="24"/>
          <w:lang w:val="vi-VN"/>
        </w:rPr>
        <w:t>Chứng da vẽ nổ</w:t>
      </w:r>
      <w:r w:rsidR="006D39B5">
        <w:rPr>
          <w:rFonts w:ascii="Times New Roman" w:hAnsi="Times New Roman" w:cs="Times New Roman"/>
          <w:noProof/>
          <w:sz w:val="24"/>
          <w:szCs w:val="24"/>
          <w:lang w:val="vi-VN"/>
        </w:rPr>
        <w:t>i</w:t>
      </w:r>
      <w:r w:rsidR="006D39B5">
        <w:rPr>
          <w:rFonts w:ascii="Times New Roman" w:hAnsi="Times New Roman" w:cs="Times New Roman"/>
          <w:noProof/>
          <w:sz w:val="24"/>
          <w:szCs w:val="24"/>
        </w:rPr>
        <w:t xml:space="preserve"> </w:t>
      </w:r>
      <w:r w:rsidRPr="004E673F">
        <w:rPr>
          <w:rFonts w:ascii="Times New Roman" w:hAnsi="Times New Roman" w:cs="Times New Roman"/>
          <w:noProof/>
          <w:sz w:val="24"/>
          <w:szCs w:val="24"/>
          <w:lang w:val="vi-VN"/>
        </w:rPr>
        <w:t>là thể thường gặp nhất của mày đay mạn tính cảm ứng, đặc trưng bởi sự xuất hiện của sẩn phù kèm theo ngứa hoặc rát sau khi chà xát, cào gãi hoặc vạch trên da. Bệnh ảnh hưởng tới 2-5% dân số nói chung và chiếm khoảng 10% các trường hợp được chẩn đoán mày đay mạn tính. Cơ chế bệnh sinh chưa rõ, trong đó sự hoạt hóa tế bào mast qua trung gian IgE giải phóng histamine được cho là đóng vai trò trung tâm. Tuy nhiên, tỉ lệ tỉ lệ kiểm soát triệu chứng của các thuốc kháng histamin đơn thuần chỉ đạt 45-65%</w:t>
      </w:r>
      <w:r w:rsidRPr="004E673F">
        <w:rPr>
          <w:rFonts w:ascii="Times New Roman" w:hAnsi="Times New Roman" w:cs="Times New Roman"/>
          <w:noProof/>
          <w:sz w:val="24"/>
          <w:szCs w:val="24"/>
          <w:vertAlign w:val="superscript"/>
          <w:lang w:val="vi-VN"/>
        </w:rPr>
        <w:t>1–3</w:t>
      </w:r>
      <w:r>
        <w:rPr>
          <w:rFonts w:ascii="Times New Roman" w:hAnsi="Times New Roman" w:cs="Times New Roman"/>
          <w:noProof/>
          <w:sz w:val="24"/>
          <w:szCs w:val="24"/>
        </w:rPr>
        <w:t>.</w:t>
      </w:r>
      <w:r w:rsidRPr="004E673F">
        <w:rPr>
          <w:rFonts w:ascii="Times New Roman" w:hAnsi="Times New Roman" w:cs="Times New Roman"/>
          <w:noProof/>
          <w:sz w:val="24"/>
          <w:szCs w:val="24"/>
          <w:lang w:val="vi-VN"/>
        </w:rPr>
        <w:t>Do đó, vai trò của các yếu tố gây viêm khác trong cơ chế bệnh sinh của chứng da vẽ nổi cần được tiếp tục nghiên cứu.</w:t>
      </w:r>
    </w:p>
    <w:p w14:paraId="4B7640D1" w14:textId="3C0F6E57" w:rsidR="00F46649" w:rsidRDefault="00F46649" w:rsidP="005A382B">
      <w:pPr>
        <w:spacing w:before="60" w:after="0" w:line="288" w:lineRule="auto"/>
        <w:ind w:firstLine="720"/>
        <w:jc w:val="both"/>
        <w:rPr>
          <w:rFonts w:ascii="Times New Roman" w:hAnsi="Times New Roman" w:cs="Times New Roman"/>
          <w:noProof/>
          <w:sz w:val="24"/>
          <w:szCs w:val="24"/>
        </w:rPr>
      </w:pPr>
      <w:r w:rsidRPr="00F46649">
        <w:rPr>
          <w:rFonts w:ascii="Times New Roman" w:hAnsi="Times New Roman" w:cs="Times New Roman"/>
          <w:noProof/>
          <w:sz w:val="24"/>
          <w:szCs w:val="24"/>
        </w:rPr>
        <w:t>Yếu tố hoạt hóa tiểu cầu (</w:t>
      </w:r>
      <w:r w:rsidR="00ED78DA">
        <w:rPr>
          <w:rFonts w:ascii="Times New Roman" w:hAnsi="Times New Roman" w:cs="Times New Roman"/>
          <w:noProof/>
          <w:sz w:val="24"/>
          <w:szCs w:val="24"/>
        </w:rPr>
        <w:t>P</w:t>
      </w:r>
      <w:r w:rsidR="00ED78DA" w:rsidRPr="00ED78DA">
        <w:rPr>
          <w:rFonts w:ascii="Times New Roman" w:hAnsi="Times New Roman" w:cs="Times New Roman"/>
          <w:noProof/>
          <w:sz w:val="24"/>
          <w:szCs w:val="24"/>
          <w:lang w:val="vi-VN"/>
        </w:rPr>
        <w:t>latelet activating factor</w:t>
      </w:r>
      <w:r w:rsidR="00ED78DA" w:rsidRPr="00ED78DA">
        <w:rPr>
          <w:rFonts w:ascii="Times New Roman" w:hAnsi="Times New Roman" w:cs="Times New Roman"/>
          <w:noProof/>
          <w:sz w:val="24"/>
          <w:szCs w:val="24"/>
        </w:rPr>
        <w:t xml:space="preserve"> </w:t>
      </w:r>
      <w:r w:rsidR="00ED78DA">
        <w:rPr>
          <w:rFonts w:ascii="Times New Roman" w:hAnsi="Times New Roman" w:cs="Times New Roman"/>
          <w:noProof/>
          <w:sz w:val="24"/>
          <w:szCs w:val="24"/>
        </w:rPr>
        <w:t>-</w:t>
      </w:r>
      <w:r w:rsidRPr="00F46649">
        <w:rPr>
          <w:rFonts w:ascii="Times New Roman" w:hAnsi="Times New Roman" w:cs="Times New Roman"/>
          <w:noProof/>
          <w:sz w:val="24"/>
          <w:szCs w:val="24"/>
        </w:rPr>
        <w:t>PAF) là một phospholipid nội sinh được sản xuất bởi hầu hết các tế bào miễn dịch bao gồm bạch cầu ái kiềm, bạch cầu ái toan, tế bào mast, cũng như tiểu cầu và các tế bào nội mô. Do đó, PAF tham gia vào cả pha sớm và pha muộn của đáp ứng dị ứng. Vai trò của PAF trong bệnh mày đay được đặt ra từ các thực nghiệm cho thấy tiêm trong da PAF gây khởi phát sẩn phù mày đay điển hình và nồng độ PAF huyết thanh cao hơn ở nhóm bệnh nhân bị mày đay tự phát mạ</w:t>
      </w:r>
      <w:r w:rsidR="00006DE9">
        <w:rPr>
          <w:rFonts w:ascii="Times New Roman" w:hAnsi="Times New Roman" w:cs="Times New Roman"/>
          <w:noProof/>
          <w:sz w:val="24"/>
          <w:szCs w:val="24"/>
        </w:rPr>
        <w:t>n tính (</w:t>
      </w:r>
      <w:r w:rsidRPr="00F46649">
        <w:rPr>
          <w:rFonts w:ascii="Times New Roman" w:hAnsi="Times New Roman" w:cs="Times New Roman"/>
          <w:noProof/>
          <w:sz w:val="24"/>
          <w:szCs w:val="24"/>
        </w:rPr>
        <w:t>Chronic Spontaneous Urticaria</w:t>
      </w:r>
      <w:r w:rsidR="00006DE9">
        <w:rPr>
          <w:rFonts w:ascii="Times New Roman" w:hAnsi="Times New Roman" w:cs="Times New Roman"/>
          <w:noProof/>
          <w:sz w:val="24"/>
          <w:szCs w:val="24"/>
        </w:rPr>
        <w:t>-CSU</w:t>
      </w:r>
      <w:r w:rsidRPr="00F46649">
        <w:rPr>
          <w:rFonts w:ascii="Times New Roman" w:hAnsi="Times New Roman" w:cs="Times New Roman"/>
          <w:noProof/>
          <w:sz w:val="24"/>
          <w:szCs w:val="24"/>
        </w:rPr>
        <w:t>), đặc biệt là CSU kháng trị</w:t>
      </w:r>
      <w:r w:rsidRPr="00F46649">
        <w:rPr>
          <w:rFonts w:ascii="Times New Roman" w:hAnsi="Times New Roman" w:cs="Times New Roman"/>
          <w:noProof/>
          <w:sz w:val="24"/>
          <w:szCs w:val="24"/>
          <w:vertAlign w:val="superscript"/>
        </w:rPr>
        <w:t>4,5</w:t>
      </w:r>
      <w:r>
        <w:rPr>
          <w:rFonts w:ascii="Times New Roman" w:hAnsi="Times New Roman" w:cs="Times New Roman"/>
          <w:noProof/>
          <w:sz w:val="24"/>
          <w:szCs w:val="24"/>
        </w:rPr>
        <w:t>.</w:t>
      </w:r>
      <w:r w:rsidRPr="00F46649">
        <w:rPr>
          <w:rFonts w:ascii="Times New Roman" w:hAnsi="Times New Roman" w:cs="Times New Roman"/>
          <w:noProof/>
          <w:sz w:val="24"/>
          <w:szCs w:val="24"/>
        </w:rPr>
        <w:t xml:space="preserve"> Nồng độ PAF cũng tăng trong huyết thanh bệnh nhân mày đay do lạnh mức độ nặng sau tiếp xúc với yếu tố</w:t>
      </w:r>
      <w:r>
        <w:rPr>
          <w:rFonts w:ascii="Times New Roman" w:hAnsi="Times New Roman" w:cs="Times New Roman"/>
          <w:noProof/>
          <w:sz w:val="24"/>
          <w:szCs w:val="24"/>
        </w:rPr>
        <w:t xml:space="preserve"> kích thích</w:t>
      </w:r>
      <w:r w:rsidRPr="00F46649">
        <w:rPr>
          <w:rFonts w:ascii="Times New Roman" w:hAnsi="Times New Roman" w:cs="Times New Roman"/>
          <w:noProof/>
          <w:sz w:val="24"/>
          <w:szCs w:val="24"/>
          <w:vertAlign w:val="superscript"/>
        </w:rPr>
        <w:t>6</w:t>
      </w:r>
      <w:r>
        <w:rPr>
          <w:rFonts w:ascii="Times New Roman" w:hAnsi="Times New Roman" w:cs="Times New Roman"/>
          <w:noProof/>
          <w:sz w:val="24"/>
          <w:szCs w:val="24"/>
        </w:rPr>
        <w:t xml:space="preserve">. </w:t>
      </w:r>
      <w:r w:rsidRPr="00F46649">
        <w:rPr>
          <w:rFonts w:ascii="Times New Roman" w:hAnsi="Times New Roman" w:cs="Times New Roman"/>
          <w:noProof/>
          <w:sz w:val="24"/>
          <w:szCs w:val="24"/>
        </w:rPr>
        <w:t>Tuy nhiên các nghiên cứu về vai trò của PAF trong chứng da vẽ nổi còn rất hạn chế</w:t>
      </w:r>
      <w:r>
        <w:rPr>
          <w:rFonts w:ascii="Times New Roman" w:hAnsi="Times New Roman" w:cs="Times New Roman"/>
          <w:noProof/>
          <w:sz w:val="24"/>
          <w:szCs w:val="24"/>
        </w:rPr>
        <w:t xml:space="preserve">. </w:t>
      </w:r>
      <w:r w:rsidRPr="00F46649">
        <w:rPr>
          <w:rFonts w:ascii="Times New Roman" w:hAnsi="Times New Roman" w:cs="Times New Roman"/>
          <w:noProof/>
          <w:sz w:val="24"/>
          <w:szCs w:val="24"/>
        </w:rPr>
        <w:t>Do đó, chúng tôi tiến hành nghiên cứu này nhằm đánh giá mối liên quan giữa nồng độ PAF huyết thanh với mức độ lâm sàng và đáp ứng điều trị của bệnh nhân bị chứng da vẽ nổi.</w:t>
      </w:r>
    </w:p>
    <w:p w14:paraId="015C6860" w14:textId="1F09DF35" w:rsidR="00B835E6" w:rsidRPr="005A382B" w:rsidRDefault="00C32AEB" w:rsidP="005A382B">
      <w:pPr>
        <w:spacing w:before="120" w:after="0" w:line="288" w:lineRule="auto"/>
        <w:jc w:val="both"/>
        <w:rPr>
          <w:rFonts w:ascii="Times New Roman" w:hAnsi="Times New Roman" w:cs="Times New Roman"/>
          <w:b/>
          <w:bCs/>
          <w:noProof/>
          <w:spacing w:val="2"/>
          <w:sz w:val="24"/>
          <w:szCs w:val="24"/>
          <w:lang w:val="vi-VN"/>
        </w:rPr>
      </w:pPr>
      <w:r w:rsidRPr="00C32AEB">
        <w:rPr>
          <w:rFonts w:ascii="Times New Roman" w:hAnsi="Times New Roman" w:cs="Times New Roman"/>
          <w:b/>
          <w:bCs/>
          <w:noProof/>
          <w:spacing w:val="2"/>
          <w:sz w:val="24"/>
          <w:szCs w:val="24"/>
          <w:lang w:val="vi-VN"/>
        </w:rPr>
        <w:t>2</w:t>
      </w:r>
      <w:r w:rsidR="008F2A6D" w:rsidRPr="005A382B">
        <w:rPr>
          <w:rFonts w:ascii="Times New Roman" w:hAnsi="Times New Roman" w:cs="Times New Roman"/>
          <w:b/>
          <w:bCs/>
          <w:noProof/>
          <w:spacing w:val="2"/>
          <w:sz w:val="24"/>
          <w:szCs w:val="24"/>
          <w:lang w:val="vi-VN"/>
        </w:rPr>
        <w:t xml:space="preserve">. </w:t>
      </w:r>
      <w:r w:rsidR="00B835E6" w:rsidRPr="005A382B">
        <w:rPr>
          <w:rFonts w:ascii="Times New Roman" w:hAnsi="Times New Roman" w:cs="Times New Roman"/>
          <w:b/>
          <w:bCs/>
          <w:noProof/>
          <w:spacing w:val="2"/>
          <w:sz w:val="24"/>
          <w:szCs w:val="24"/>
          <w:lang w:val="vi-VN"/>
        </w:rPr>
        <w:t xml:space="preserve">ĐỐI TƯỢNG VÀ PHƯƠNG PHÁP </w:t>
      </w:r>
    </w:p>
    <w:p w14:paraId="511CE1A1" w14:textId="30E150F0" w:rsidR="00B835E6" w:rsidRPr="005A382B" w:rsidRDefault="00C32AEB" w:rsidP="005A382B">
      <w:pPr>
        <w:spacing w:before="120" w:after="0" w:line="288" w:lineRule="auto"/>
        <w:jc w:val="both"/>
        <w:rPr>
          <w:rFonts w:ascii="Times New Roman" w:hAnsi="Times New Roman" w:cs="Times New Roman"/>
          <w:b/>
          <w:bCs/>
          <w:noProof/>
          <w:spacing w:val="2"/>
          <w:sz w:val="24"/>
          <w:szCs w:val="24"/>
          <w:lang w:val="vi-VN"/>
        </w:rPr>
      </w:pPr>
      <w:r w:rsidRPr="003E74AA">
        <w:rPr>
          <w:rFonts w:ascii="Times New Roman" w:hAnsi="Times New Roman" w:cs="Times New Roman"/>
          <w:b/>
          <w:bCs/>
          <w:noProof/>
          <w:spacing w:val="2"/>
          <w:sz w:val="24"/>
          <w:szCs w:val="24"/>
          <w:lang w:val="vi-VN"/>
        </w:rPr>
        <w:t>2.</w:t>
      </w:r>
      <w:r w:rsidR="008F2A6D" w:rsidRPr="005A382B">
        <w:rPr>
          <w:rFonts w:ascii="Times New Roman" w:hAnsi="Times New Roman" w:cs="Times New Roman"/>
          <w:b/>
          <w:bCs/>
          <w:noProof/>
          <w:spacing w:val="2"/>
          <w:sz w:val="24"/>
          <w:szCs w:val="24"/>
          <w:lang w:val="vi-VN"/>
        </w:rPr>
        <w:t xml:space="preserve">1. </w:t>
      </w:r>
      <w:r w:rsidR="00B835E6" w:rsidRPr="005A382B">
        <w:rPr>
          <w:rFonts w:ascii="Times New Roman" w:hAnsi="Times New Roman" w:cs="Times New Roman"/>
          <w:b/>
          <w:bCs/>
          <w:noProof/>
          <w:spacing w:val="2"/>
          <w:sz w:val="24"/>
          <w:szCs w:val="24"/>
          <w:lang w:val="vi-VN"/>
        </w:rPr>
        <w:t>Đối tượng nghiên cứu</w:t>
      </w:r>
    </w:p>
    <w:p w14:paraId="7537F91B" w14:textId="61CB7926" w:rsidR="00F46649" w:rsidRDefault="00F46649" w:rsidP="005A382B">
      <w:pPr>
        <w:spacing w:before="120" w:after="0" w:line="288" w:lineRule="auto"/>
        <w:ind w:firstLine="720"/>
        <w:jc w:val="both"/>
        <w:rPr>
          <w:rFonts w:ascii="Times New Roman" w:hAnsi="Times New Roman" w:cs="Times New Roman"/>
          <w:noProof/>
          <w:sz w:val="24"/>
          <w:szCs w:val="24"/>
        </w:rPr>
      </w:pPr>
      <w:r w:rsidRPr="00F46649">
        <w:rPr>
          <w:rFonts w:ascii="Times New Roman" w:hAnsi="Times New Roman" w:cs="Times New Roman"/>
          <w:noProof/>
          <w:sz w:val="24"/>
          <w:szCs w:val="24"/>
        </w:rPr>
        <w:t>Nhóm nghiên cứu gồm 45 bệnh nhân được chẩn đoán bị chứng da vẽ nổi có Fric test dương tính. Tiêu chuẩn lựa chọn bao gồm ≥ 12 tuổi, dừng thuốc kháng histamine trong ít nhấ</w:t>
      </w:r>
      <w:r w:rsidR="00677A9B">
        <w:rPr>
          <w:rFonts w:ascii="Times New Roman" w:hAnsi="Times New Roman" w:cs="Times New Roman"/>
          <w:noProof/>
          <w:sz w:val="24"/>
          <w:szCs w:val="24"/>
        </w:rPr>
        <w:t xml:space="preserve">t 7 ngày. </w:t>
      </w:r>
      <w:r w:rsidRPr="00F46649">
        <w:rPr>
          <w:rFonts w:ascii="Times New Roman" w:hAnsi="Times New Roman" w:cs="Times New Roman"/>
          <w:noProof/>
          <w:sz w:val="24"/>
          <w:szCs w:val="24"/>
        </w:rPr>
        <w:t>Bệnh nhân là phụ nữ có thai, cho con bú, đồng mắc mày đay mạn tính tự phát hoặc một thể mày đay mạn tính cảm ứng khác, mắc bệnh da khác có triệu chứng mày đay, phù mạch hoặc ngứa mạn tính được loại trừ. Nhóm chứng gồm 15 người bình thường khỏe mạnh.</w:t>
      </w:r>
    </w:p>
    <w:p w14:paraId="130F9E3C" w14:textId="14F89E82" w:rsidR="00B835E6" w:rsidRPr="005A382B" w:rsidRDefault="00C32AEB" w:rsidP="005A382B">
      <w:pPr>
        <w:widowControl w:val="0"/>
        <w:spacing w:after="0" w:line="288" w:lineRule="auto"/>
        <w:jc w:val="both"/>
        <w:rPr>
          <w:rFonts w:ascii="Times New Roman" w:eastAsia="Times New Roman" w:hAnsi="Times New Roman" w:cs="Times New Roman"/>
          <w:b/>
          <w:bCs/>
          <w:noProof/>
          <w:sz w:val="24"/>
          <w:szCs w:val="24"/>
          <w:lang w:val="vi-VN"/>
        </w:rPr>
      </w:pPr>
      <w:r w:rsidRPr="003E74AA">
        <w:rPr>
          <w:rFonts w:ascii="Times New Roman" w:eastAsia="Times New Roman" w:hAnsi="Times New Roman" w:cs="Times New Roman"/>
          <w:b/>
          <w:bCs/>
          <w:noProof/>
          <w:sz w:val="24"/>
          <w:szCs w:val="24"/>
          <w:lang w:val="vi-VN"/>
        </w:rPr>
        <w:t>2.</w:t>
      </w:r>
      <w:r w:rsidR="008F2A6D" w:rsidRPr="005A382B">
        <w:rPr>
          <w:rFonts w:ascii="Times New Roman" w:eastAsia="Times New Roman" w:hAnsi="Times New Roman" w:cs="Times New Roman"/>
          <w:b/>
          <w:bCs/>
          <w:noProof/>
          <w:sz w:val="24"/>
          <w:szCs w:val="24"/>
          <w:lang w:val="vi-VN"/>
        </w:rPr>
        <w:t xml:space="preserve">2. </w:t>
      </w:r>
      <w:r w:rsidR="00B835E6" w:rsidRPr="005A382B">
        <w:rPr>
          <w:rFonts w:ascii="Times New Roman" w:eastAsia="Times New Roman" w:hAnsi="Times New Roman" w:cs="Times New Roman"/>
          <w:b/>
          <w:bCs/>
          <w:noProof/>
          <w:sz w:val="24"/>
          <w:szCs w:val="24"/>
          <w:lang w:val="vi-VN"/>
        </w:rPr>
        <w:t>Phương pháp nghiên cứu</w:t>
      </w:r>
    </w:p>
    <w:p w14:paraId="59361F10" w14:textId="118CEE03" w:rsidR="008F2A6D" w:rsidRPr="005A382B" w:rsidRDefault="008F2A6D" w:rsidP="005A382B">
      <w:pPr>
        <w:widowControl w:val="0"/>
        <w:spacing w:after="0" w:line="288" w:lineRule="auto"/>
        <w:jc w:val="both"/>
        <w:rPr>
          <w:rFonts w:ascii="Times New Roman" w:eastAsia="Times New Roman" w:hAnsi="Times New Roman" w:cs="Times New Roman"/>
          <w:b/>
          <w:bCs/>
          <w:i/>
          <w:iCs/>
          <w:noProof/>
          <w:sz w:val="24"/>
          <w:szCs w:val="24"/>
          <w:lang w:val="vi-VN"/>
        </w:rPr>
      </w:pPr>
      <w:r w:rsidRPr="005A382B">
        <w:rPr>
          <w:rFonts w:ascii="Times New Roman" w:eastAsia="Times New Roman" w:hAnsi="Times New Roman" w:cs="Times New Roman"/>
          <w:b/>
          <w:bCs/>
          <w:i/>
          <w:iCs/>
          <w:noProof/>
          <w:sz w:val="24"/>
          <w:szCs w:val="24"/>
          <w:lang w:val="vi-VN"/>
        </w:rPr>
        <w:t>Thiết kế nghiên cứu</w:t>
      </w:r>
    </w:p>
    <w:p w14:paraId="525CB933" w14:textId="24A07508" w:rsidR="004A196B" w:rsidRPr="004A196B" w:rsidRDefault="004A196B" w:rsidP="004A196B">
      <w:pPr>
        <w:widowControl w:val="0"/>
        <w:spacing w:after="0" w:line="288" w:lineRule="auto"/>
        <w:ind w:firstLine="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w:t>
      </w:r>
      <w:r w:rsidR="007912E9">
        <w:rPr>
          <w:rFonts w:ascii="Times New Roman" w:eastAsia="Times New Roman" w:hAnsi="Times New Roman" w:cs="Times New Roman"/>
          <w:noProof/>
          <w:sz w:val="24"/>
          <w:szCs w:val="24"/>
          <w:lang w:val="vi-VN"/>
        </w:rPr>
        <w:t>ghiên cứu mô tả,</w:t>
      </w:r>
      <w:r w:rsidR="007912E9">
        <w:rPr>
          <w:rFonts w:ascii="Times New Roman" w:eastAsia="Times New Roman" w:hAnsi="Times New Roman" w:cs="Times New Roman"/>
          <w:noProof/>
          <w:sz w:val="24"/>
          <w:szCs w:val="24"/>
        </w:rPr>
        <w:t xml:space="preserve"> </w:t>
      </w:r>
      <w:r w:rsidRPr="004A196B">
        <w:rPr>
          <w:rFonts w:ascii="Times New Roman" w:eastAsia="Times New Roman" w:hAnsi="Times New Roman" w:cs="Times New Roman"/>
          <w:noProof/>
          <w:sz w:val="24"/>
          <w:szCs w:val="24"/>
          <w:lang w:val="vi-VN"/>
        </w:rPr>
        <w:t>được thực hiện tại bệnh viện Da liễu Trung ương từ tháng 7/2021 đến tháng 7/2022.</w:t>
      </w:r>
      <w:r>
        <w:rPr>
          <w:rFonts w:ascii="Times New Roman" w:eastAsia="Times New Roman" w:hAnsi="Times New Roman" w:cs="Times New Roman"/>
          <w:noProof/>
          <w:sz w:val="24"/>
          <w:szCs w:val="24"/>
        </w:rPr>
        <w:t xml:space="preserve"> </w:t>
      </w:r>
    </w:p>
    <w:p w14:paraId="58508576" w14:textId="4A39A8CD" w:rsidR="008F2A6D" w:rsidRPr="005A382B" w:rsidRDefault="008F2A6D" w:rsidP="005A382B">
      <w:pPr>
        <w:widowControl w:val="0"/>
        <w:spacing w:after="0" w:line="288" w:lineRule="auto"/>
        <w:jc w:val="both"/>
        <w:rPr>
          <w:rFonts w:ascii="Times New Roman" w:eastAsia="Times New Roman" w:hAnsi="Times New Roman" w:cs="Times New Roman"/>
          <w:b/>
          <w:bCs/>
          <w:i/>
          <w:iCs/>
          <w:noProof/>
          <w:sz w:val="24"/>
          <w:szCs w:val="24"/>
          <w:lang w:val="vi-VN"/>
        </w:rPr>
      </w:pPr>
      <w:r w:rsidRPr="005A382B">
        <w:rPr>
          <w:rFonts w:ascii="Times New Roman" w:eastAsia="Times New Roman" w:hAnsi="Times New Roman" w:cs="Times New Roman"/>
          <w:b/>
          <w:bCs/>
          <w:i/>
          <w:iCs/>
          <w:noProof/>
          <w:sz w:val="24"/>
          <w:szCs w:val="24"/>
          <w:lang w:val="vi-VN"/>
        </w:rPr>
        <w:t>Các bước tiến hành nghiên cứu</w:t>
      </w:r>
      <w:r w:rsidR="00B835E6" w:rsidRPr="005A382B">
        <w:rPr>
          <w:rFonts w:ascii="Times New Roman" w:eastAsia="Times New Roman" w:hAnsi="Times New Roman" w:cs="Times New Roman"/>
          <w:b/>
          <w:bCs/>
          <w:i/>
          <w:iCs/>
          <w:noProof/>
          <w:sz w:val="24"/>
          <w:szCs w:val="24"/>
          <w:lang w:val="vi-VN"/>
        </w:rPr>
        <w:t xml:space="preserve"> </w:t>
      </w:r>
    </w:p>
    <w:p w14:paraId="2463A7F6" w14:textId="07EFEF7E" w:rsidR="004A196B" w:rsidRDefault="004A196B" w:rsidP="005A382B">
      <w:pPr>
        <w:widowControl w:val="0"/>
        <w:spacing w:after="0" w:line="288" w:lineRule="auto"/>
        <w:ind w:firstLine="720"/>
        <w:jc w:val="both"/>
        <w:rPr>
          <w:rFonts w:ascii="Times New Roman" w:eastAsia="Times New Roman" w:hAnsi="Times New Roman" w:cs="Times New Roman"/>
          <w:noProof/>
          <w:sz w:val="24"/>
          <w:szCs w:val="24"/>
        </w:rPr>
      </w:pPr>
      <w:r w:rsidRPr="004A196B">
        <w:rPr>
          <w:rFonts w:ascii="Times New Roman" w:eastAsia="Times New Roman" w:hAnsi="Times New Roman" w:cs="Times New Roman"/>
          <w:noProof/>
          <w:sz w:val="24"/>
          <w:szCs w:val="24"/>
        </w:rPr>
        <w:t>Nhóm nghiên cứu được điều trị bằng kháng histamine H1 thế hệ 2 liều 1-</w:t>
      </w:r>
      <w:r w:rsidR="008B220A">
        <w:rPr>
          <w:rFonts w:ascii="Times New Roman" w:eastAsia="Times New Roman" w:hAnsi="Times New Roman" w:cs="Times New Roman"/>
          <w:noProof/>
          <w:sz w:val="24"/>
          <w:szCs w:val="24"/>
        </w:rPr>
        <w:t>4 viên/ngày. Điểm Fric test (từ</w:t>
      </w:r>
      <w:r w:rsidR="007912E9">
        <w:rPr>
          <w:rFonts w:ascii="Times New Roman" w:eastAsia="Times New Roman" w:hAnsi="Times New Roman" w:cs="Times New Roman"/>
          <w:noProof/>
          <w:sz w:val="24"/>
          <w:szCs w:val="24"/>
        </w:rPr>
        <w:t xml:space="preserve"> </w:t>
      </w:r>
      <w:r w:rsidRPr="004A196B">
        <w:rPr>
          <w:rFonts w:ascii="Times New Roman" w:eastAsia="Times New Roman" w:hAnsi="Times New Roman" w:cs="Times New Roman"/>
          <w:noProof/>
          <w:sz w:val="24"/>
          <w:szCs w:val="24"/>
        </w:rPr>
        <w:t xml:space="preserve">0 đến 4) được sử dụng để đánh giá mức độ hoạt động của bệnh trước và sau 4 tuần điều trị, tương ứng với số vạch sẩn phù xuất hiện trong vòng 10 phút sau khi thực hiện Fric test trên vùng da mặt trong cẳng tay của bệnh nhân. Mẫu huyết thanh của nhóm chứng và nhóm nghiên cứu trước khi điều trị được thu thập và bảo quản ở -70 độ C. Nồng độ PAF huyết thanh được định lượng bằng phương pháp ELISA, bộ kit của hãng LifeSpan BioScience, Mỹ. Khám lại </w:t>
      </w:r>
      <w:r w:rsidRPr="004A196B">
        <w:rPr>
          <w:rFonts w:ascii="Times New Roman" w:eastAsia="Times New Roman" w:hAnsi="Times New Roman" w:cs="Times New Roman"/>
          <w:noProof/>
          <w:sz w:val="24"/>
          <w:szCs w:val="24"/>
        </w:rPr>
        <w:lastRenderedPageBreak/>
        <w:t>sau 4 tuần điều trị, nếu Fictest vẫn dương tính thì được chẩn đoán là kháng trị với thuốc kháng histamin H1.</w:t>
      </w:r>
    </w:p>
    <w:p w14:paraId="36CEB870" w14:textId="71B3D6D8" w:rsidR="00D23E13" w:rsidRPr="005A382B" w:rsidRDefault="00D23E13" w:rsidP="005A382B">
      <w:pPr>
        <w:spacing w:before="60" w:after="0" w:line="288" w:lineRule="auto"/>
        <w:jc w:val="both"/>
        <w:rPr>
          <w:rFonts w:ascii="Times New Roman" w:hAnsi="Times New Roman" w:cs="Times New Roman"/>
          <w:b/>
          <w:bCs/>
          <w:i/>
          <w:iCs/>
          <w:noProof/>
          <w:sz w:val="24"/>
          <w:szCs w:val="24"/>
          <w:lang w:val="vi-VN"/>
        </w:rPr>
      </w:pPr>
      <w:r w:rsidRPr="005A382B">
        <w:rPr>
          <w:rFonts w:ascii="Times New Roman" w:hAnsi="Times New Roman" w:cs="Times New Roman"/>
          <w:b/>
          <w:bCs/>
          <w:i/>
          <w:iCs/>
          <w:noProof/>
          <w:sz w:val="24"/>
          <w:szCs w:val="24"/>
          <w:lang w:val="vi-VN"/>
        </w:rPr>
        <w:t>Xử lý số liệu</w:t>
      </w:r>
    </w:p>
    <w:p w14:paraId="338660E7" w14:textId="41294C82" w:rsidR="00D23E13" w:rsidRPr="005A382B" w:rsidRDefault="008B220A" w:rsidP="005A382B">
      <w:pPr>
        <w:spacing w:before="60" w:after="0" w:line="288" w:lineRule="auto"/>
        <w:ind w:firstLine="720"/>
        <w:jc w:val="both"/>
        <w:rPr>
          <w:rFonts w:ascii="Times New Roman" w:hAnsi="Times New Roman" w:cs="Times New Roman"/>
          <w:noProof/>
          <w:sz w:val="24"/>
          <w:szCs w:val="24"/>
          <w:lang w:val="vi-VN"/>
        </w:rPr>
      </w:pPr>
      <w:r w:rsidRPr="008B220A">
        <w:rPr>
          <w:rFonts w:ascii="Times New Roman" w:hAnsi="Times New Roman" w:cs="Times New Roman"/>
          <w:noProof/>
          <w:sz w:val="24"/>
          <w:szCs w:val="24"/>
          <w:lang w:val="vi-VN"/>
        </w:rPr>
        <w:t>Số liệu được phân tích bằng phần mềm SPSS 20.0, giá trị trung bình được kiểm định bằng T-test, so sánh hai tỉ lệ được kiểm định bằng test Chi bình phương, mối liên quan giữa nồng độ PAF huyết thanh với lâm sàng và đáp ứng điều trị được phân tích theo thứ tự bằng hồi quy tuyến tính đơn biến và hồi quy logistic đa biến.</w:t>
      </w:r>
    </w:p>
    <w:p w14:paraId="45404AF2" w14:textId="5B6E23A4" w:rsidR="00D23E13" w:rsidRPr="005A382B" w:rsidRDefault="00C32AEB" w:rsidP="005A382B">
      <w:pPr>
        <w:spacing w:before="60" w:after="0" w:line="288" w:lineRule="auto"/>
        <w:jc w:val="both"/>
        <w:rPr>
          <w:rFonts w:ascii="Times New Roman" w:hAnsi="Times New Roman" w:cs="Times New Roman"/>
          <w:b/>
          <w:bCs/>
          <w:noProof/>
          <w:sz w:val="24"/>
          <w:szCs w:val="24"/>
          <w:lang w:val="vi-VN"/>
        </w:rPr>
      </w:pPr>
      <w:r w:rsidRPr="003E74AA">
        <w:rPr>
          <w:rFonts w:ascii="Times New Roman" w:hAnsi="Times New Roman" w:cs="Times New Roman"/>
          <w:b/>
          <w:bCs/>
          <w:noProof/>
          <w:sz w:val="24"/>
          <w:szCs w:val="24"/>
          <w:lang w:val="vi-VN"/>
        </w:rPr>
        <w:t>2.</w:t>
      </w:r>
      <w:r w:rsidR="00AB4D9B" w:rsidRPr="005A382B">
        <w:rPr>
          <w:rFonts w:ascii="Times New Roman" w:hAnsi="Times New Roman" w:cs="Times New Roman"/>
          <w:b/>
          <w:bCs/>
          <w:noProof/>
          <w:sz w:val="24"/>
          <w:szCs w:val="24"/>
          <w:lang w:val="vi-VN"/>
        </w:rPr>
        <w:t xml:space="preserve">3. </w:t>
      </w:r>
      <w:r w:rsidR="00D23E13" w:rsidRPr="005A382B">
        <w:rPr>
          <w:rFonts w:ascii="Times New Roman" w:hAnsi="Times New Roman" w:cs="Times New Roman"/>
          <w:b/>
          <w:bCs/>
          <w:noProof/>
          <w:sz w:val="24"/>
          <w:szCs w:val="24"/>
          <w:lang w:val="vi-VN"/>
        </w:rPr>
        <w:t>Đạo đứ</w:t>
      </w:r>
      <w:r w:rsidR="008546D2">
        <w:rPr>
          <w:rFonts w:ascii="Times New Roman" w:hAnsi="Times New Roman" w:cs="Times New Roman"/>
          <w:b/>
          <w:bCs/>
          <w:noProof/>
          <w:sz w:val="24"/>
          <w:szCs w:val="24"/>
          <w:lang w:val="vi-VN"/>
        </w:rPr>
        <w:t xml:space="preserve">c </w:t>
      </w:r>
      <w:r w:rsidR="00D23E13" w:rsidRPr="005A382B">
        <w:rPr>
          <w:rFonts w:ascii="Times New Roman" w:hAnsi="Times New Roman" w:cs="Times New Roman"/>
          <w:b/>
          <w:bCs/>
          <w:noProof/>
          <w:sz w:val="24"/>
          <w:szCs w:val="24"/>
          <w:lang w:val="vi-VN"/>
        </w:rPr>
        <w:t>nghiên cứu</w:t>
      </w:r>
    </w:p>
    <w:p w14:paraId="4E87F543" w14:textId="3F9695E5" w:rsidR="00D23E13" w:rsidRPr="005A382B" w:rsidRDefault="00D23E13" w:rsidP="005A382B">
      <w:pPr>
        <w:spacing w:before="60" w:after="0" w:line="288" w:lineRule="auto"/>
        <w:ind w:firstLine="720"/>
        <w:jc w:val="both"/>
        <w:rPr>
          <w:rFonts w:ascii="Times New Roman" w:hAnsi="Times New Roman" w:cs="Times New Roman"/>
          <w:noProof/>
          <w:sz w:val="24"/>
          <w:szCs w:val="24"/>
          <w:lang w:val="vi-VN"/>
        </w:rPr>
      </w:pPr>
      <w:r w:rsidRPr="005A382B">
        <w:rPr>
          <w:rFonts w:ascii="Times New Roman" w:hAnsi="Times New Roman" w:cs="Times New Roman"/>
          <w:noProof/>
          <w:sz w:val="24"/>
          <w:szCs w:val="24"/>
          <w:lang w:val="vi-VN"/>
        </w:rPr>
        <w:t>Nghiên cứ</w:t>
      </w:r>
      <w:r w:rsidR="007912E9">
        <w:rPr>
          <w:rFonts w:ascii="Times New Roman" w:hAnsi="Times New Roman" w:cs="Times New Roman"/>
          <w:noProof/>
          <w:sz w:val="24"/>
          <w:szCs w:val="24"/>
          <w:lang w:val="vi-VN"/>
        </w:rPr>
        <w:t>u</w:t>
      </w:r>
      <w:r w:rsidR="007912E9">
        <w:rPr>
          <w:rFonts w:ascii="Times New Roman" w:hAnsi="Times New Roman" w:cs="Times New Roman"/>
          <w:noProof/>
          <w:sz w:val="24"/>
          <w:szCs w:val="24"/>
        </w:rPr>
        <w:t xml:space="preserve"> </w:t>
      </w:r>
      <w:r w:rsidRPr="005A382B">
        <w:rPr>
          <w:rFonts w:ascii="Times New Roman" w:hAnsi="Times New Roman" w:cs="Times New Roman"/>
          <w:noProof/>
          <w:sz w:val="24"/>
          <w:szCs w:val="24"/>
          <w:lang w:val="vi-VN"/>
        </w:rPr>
        <w:t>viên đảm bảo thực hiện quy trình phù hợp với tuyên ngôn Helsinki về đạo đức trong nghiên cứu. Nghiên cứu được sự chấp thuận của Hội đồng đạo đức về nghiên cứ</w:t>
      </w:r>
      <w:r w:rsidR="00BF70EF">
        <w:rPr>
          <w:rFonts w:ascii="Times New Roman" w:hAnsi="Times New Roman" w:cs="Times New Roman"/>
          <w:noProof/>
          <w:sz w:val="24"/>
          <w:szCs w:val="24"/>
          <w:lang w:val="vi-VN"/>
        </w:rPr>
        <w:t>u y sinh</w:t>
      </w:r>
      <w:r w:rsidR="00BF70EF">
        <w:rPr>
          <w:rFonts w:ascii="Times New Roman" w:hAnsi="Times New Roman" w:cs="Times New Roman"/>
          <w:noProof/>
          <w:sz w:val="24"/>
          <w:szCs w:val="24"/>
        </w:rPr>
        <w:t xml:space="preserve">- Bệnh viện Da liễu Trung ương </w:t>
      </w:r>
      <w:r w:rsidRPr="005A382B">
        <w:rPr>
          <w:rFonts w:ascii="Times New Roman" w:hAnsi="Times New Roman" w:cs="Times New Roman"/>
          <w:noProof/>
          <w:sz w:val="24"/>
          <w:szCs w:val="24"/>
          <w:lang w:val="vi-VN"/>
        </w:rPr>
        <w:t>theo quyết định số</w:t>
      </w:r>
      <w:r w:rsidR="00BF70EF">
        <w:rPr>
          <w:rFonts w:ascii="Times New Roman" w:hAnsi="Times New Roman" w:cs="Times New Roman"/>
          <w:noProof/>
          <w:sz w:val="24"/>
          <w:szCs w:val="24"/>
          <w:lang w:val="vi-VN"/>
        </w:rPr>
        <w:t xml:space="preserve"> 0</w:t>
      </w:r>
      <w:r w:rsidR="00BF70EF">
        <w:rPr>
          <w:rFonts w:ascii="Times New Roman" w:hAnsi="Times New Roman" w:cs="Times New Roman"/>
          <w:noProof/>
          <w:sz w:val="24"/>
          <w:szCs w:val="24"/>
        </w:rPr>
        <w:t>5</w:t>
      </w:r>
      <w:r w:rsidR="00BF70EF">
        <w:rPr>
          <w:rFonts w:ascii="Times New Roman" w:hAnsi="Times New Roman" w:cs="Times New Roman"/>
          <w:noProof/>
          <w:sz w:val="24"/>
          <w:szCs w:val="24"/>
          <w:lang w:val="vi-VN"/>
        </w:rPr>
        <w:t>/HĐĐĐ-</w:t>
      </w:r>
      <w:r w:rsidR="00BF70EF">
        <w:rPr>
          <w:rFonts w:ascii="Times New Roman" w:hAnsi="Times New Roman" w:cs="Times New Roman"/>
          <w:noProof/>
          <w:sz w:val="24"/>
          <w:szCs w:val="24"/>
        </w:rPr>
        <w:t>BVDLTW</w:t>
      </w:r>
      <w:r w:rsidR="00BF70EF">
        <w:rPr>
          <w:rFonts w:ascii="Times New Roman" w:hAnsi="Times New Roman" w:cs="Times New Roman"/>
          <w:noProof/>
          <w:sz w:val="24"/>
          <w:szCs w:val="24"/>
          <w:lang w:val="vi-VN"/>
        </w:rPr>
        <w:t xml:space="preserve">, ngày </w:t>
      </w:r>
      <w:r w:rsidR="00BF70EF">
        <w:rPr>
          <w:rFonts w:ascii="Times New Roman" w:hAnsi="Times New Roman" w:cs="Times New Roman"/>
          <w:noProof/>
          <w:sz w:val="24"/>
          <w:szCs w:val="24"/>
        </w:rPr>
        <w:t>11</w:t>
      </w:r>
      <w:r w:rsidR="00BF70EF">
        <w:rPr>
          <w:rFonts w:ascii="Times New Roman" w:hAnsi="Times New Roman" w:cs="Times New Roman"/>
          <w:noProof/>
          <w:sz w:val="24"/>
          <w:szCs w:val="24"/>
          <w:lang w:val="vi-VN"/>
        </w:rPr>
        <w:t xml:space="preserve"> tháng 0</w:t>
      </w:r>
      <w:r w:rsidR="00BF70EF">
        <w:rPr>
          <w:rFonts w:ascii="Times New Roman" w:hAnsi="Times New Roman" w:cs="Times New Roman"/>
          <w:noProof/>
          <w:sz w:val="24"/>
          <w:szCs w:val="24"/>
        </w:rPr>
        <w:t>7</w:t>
      </w:r>
      <w:r w:rsidR="00BF70EF">
        <w:rPr>
          <w:rFonts w:ascii="Times New Roman" w:hAnsi="Times New Roman" w:cs="Times New Roman"/>
          <w:noProof/>
          <w:sz w:val="24"/>
          <w:szCs w:val="24"/>
          <w:lang w:val="vi-VN"/>
        </w:rPr>
        <w:t xml:space="preserve"> năm 20</w:t>
      </w:r>
      <w:r w:rsidR="00BF70EF">
        <w:rPr>
          <w:rFonts w:ascii="Times New Roman" w:hAnsi="Times New Roman" w:cs="Times New Roman"/>
          <w:noProof/>
          <w:sz w:val="24"/>
          <w:szCs w:val="24"/>
        </w:rPr>
        <w:t>21</w:t>
      </w:r>
      <w:r w:rsidRPr="005A382B">
        <w:rPr>
          <w:rFonts w:ascii="Times New Roman" w:hAnsi="Times New Roman" w:cs="Times New Roman"/>
          <w:noProof/>
          <w:sz w:val="24"/>
          <w:szCs w:val="24"/>
          <w:lang w:val="vi-VN"/>
        </w:rPr>
        <w:t>.</w:t>
      </w:r>
    </w:p>
    <w:p w14:paraId="50D8F2E4" w14:textId="1764B1EC" w:rsidR="00D23E13" w:rsidRPr="005A382B" w:rsidRDefault="00C32AEB" w:rsidP="005A382B">
      <w:pPr>
        <w:spacing w:before="60" w:after="0" w:line="288" w:lineRule="auto"/>
        <w:jc w:val="both"/>
        <w:rPr>
          <w:rFonts w:ascii="Times New Roman" w:hAnsi="Times New Roman" w:cs="Times New Roman"/>
          <w:b/>
          <w:bCs/>
          <w:noProof/>
          <w:sz w:val="24"/>
          <w:szCs w:val="24"/>
          <w:lang w:val="vi-VN"/>
        </w:rPr>
      </w:pPr>
      <w:r w:rsidRPr="00C32AEB">
        <w:rPr>
          <w:rFonts w:ascii="Times New Roman" w:hAnsi="Times New Roman" w:cs="Times New Roman"/>
          <w:b/>
          <w:bCs/>
          <w:noProof/>
          <w:sz w:val="24"/>
          <w:szCs w:val="24"/>
          <w:lang w:val="vi-VN"/>
        </w:rPr>
        <w:t>3</w:t>
      </w:r>
      <w:r w:rsidR="0090746A" w:rsidRPr="005A382B">
        <w:rPr>
          <w:rFonts w:ascii="Times New Roman" w:hAnsi="Times New Roman" w:cs="Times New Roman"/>
          <w:b/>
          <w:bCs/>
          <w:noProof/>
          <w:sz w:val="24"/>
          <w:szCs w:val="24"/>
          <w:lang w:val="vi-VN"/>
        </w:rPr>
        <w:t xml:space="preserve">. </w:t>
      </w:r>
      <w:r w:rsidR="00D23E13" w:rsidRPr="005A382B">
        <w:rPr>
          <w:rFonts w:ascii="Times New Roman" w:hAnsi="Times New Roman" w:cs="Times New Roman"/>
          <w:b/>
          <w:bCs/>
          <w:noProof/>
          <w:sz w:val="24"/>
          <w:szCs w:val="24"/>
          <w:lang w:val="vi-VN"/>
        </w:rPr>
        <w:t xml:space="preserve">KẾT QUẢ </w:t>
      </w:r>
    </w:p>
    <w:p w14:paraId="2DEAEFB8" w14:textId="4C884530" w:rsidR="00EE30B8" w:rsidRPr="00EC231B" w:rsidRDefault="00C32AEB" w:rsidP="005A382B">
      <w:pPr>
        <w:spacing w:before="60" w:after="0" w:line="288" w:lineRule="auto"/>
        <w:jc w:val="both"/>
        <w:rPr>
          <w:rFonts w:ascii="Times New Roman" w:hAnsi="Times New Roman" w:cs="Times New Roman"/>
          <w:b/>
          <w:bCs/>
          <w:noProof/>
          <w:sz w:val="24"/>
          <w:szCs w:val="24"/>
        </w:rPr>
      </w:pPr>
      <w:r w:rsidRPr="00C32AEB">
        <w:rPr>
          <w:rFonts w:ascii="Times New Roman" w:hAnsi="Times New Roman" w:cs="Times New Roman"/>
          <w:b/>
          <w:bCs/>
          <w:noProof/>
          <w:sz w:val="24"/>
          <w:szCs w:val="24"/>
          <w:lang w:val="vi-VN"/>
        </w:rPr>
        <w:t>3.</w:t>
      </w:r>
      <w:r w:rsidR="00EC231B">
        <w:rPr>
          <w:rFonts w:ascii="Times New Roman" w:hAnsi="Times New Roman" w:cs="Times New Roman"/>
          <w:b/>
          <w:bCs/>
          <w:noProof/>
          <w:sz w:val="24"/>
          <w:szCs w:val="24"/>
          <w:lang w:val="vi-VN"/>
        </w:rPr>
        <w:t>1.</w:t>
      </w:r>
      <w:r w:rsidR="006368BB">
        <w:rPr>
          <w:rFonts w:ascii="Times New Roman" w:hAnsi="Times New Roman" w:cs="Times New Roman"/>
          <w:b/>
          <w:bCs/>
          <w:noProof/>
          <w:sz w:val="24"/>
          <w:szCs w:val="24"/>
        </w:rPr>
        <w:t xml:space="preserve"> </w:t>
      </w:r>
      <w:r w:rsidR="004B0D15" w:rsidRPr="004B0D15">
        <w:rPr>
          <w:rFonts w:ascii="Times New Roman" w:hAnsi="Times New Roman" w:cs="Times New Roman"/>
          <w:b/>
          <w:bCs/>
          <w:noProof/>
          <w:sz w:val="24"/>
          <w:szCs w:val="24"/>
        </w:rPr>
        <w:t>Đặc điểm về tuổi, giới của</w:t>
      </w:r>
      <w:r w:rsidR="004B0D15">
        <w:rPr>
          <w:rFonts w:ascii="Times New Roman" w:hAnsi="Times New Roman" w:cs="Times New Roman"/>
          <w:b/>
          <w:bCs/>
          <w:noProof/>
          <w:sz w:val="24"/>
          <w:szCs w:val="24"/>
        </w:rPr>
        <w:t xml:space="preserve"> của đối tượng nghiên cứu </w:t>
      </w:r>
    </w:p>
    <w:p w14:paraId="6DA53688" w14:textId="7EBD88C4" w:rsidR="00EC231B" w:rsidRDefault="00EC231B" w:rsidP="00E75BB6">
      <w:pPr>
        <w:spacing w:after="0" w:line="288" w:lineRule="auto"/>
        <w:ind w:firstLine="720"/>
        <w:jc w:val="both"/>
        <w:rPr>
          <w:rFonts w:ascii="Times New Roman" w:eastAsia="Times New Roman" w:hAnsi="Times New Roman" w:cs="Times New Roman"/>
          <w:noProof/>
          <w:sz w:val="24"/>
          <w:szCs w:val="24"/>
        </w:rPr>
      </w:pPr>
      <w:r w:rsidRPr="00EC231B">
        <w:rPr>
          <w:rFonts w:ascii="Times New Roman" w:eastAsia="Times New Roman" w:hAnsi="Times New Roman" w:cs="Times New Roman"/>
          <w:noProof/>
          <w:sz w:val="24"/>
          <w:szCs w:val="24"/>
        </w:rPr>
        <w:t>Nghiên cứu được tiến hành trên 45 bệnh nhân chứng da vẽ nổi và 15 người bình thường khỏe mạnh ở nhóm chứng. Nhóm bệnh nhân chứng da vẽ nổi có tuổi trung bình 36,3 ± 16,6, trong đó nữ giới chiếm 55,6% (n=25), không có sự khác biệt về tuổi và giới giữa 2 nhóm với p lần lượt bằng 0,9</w:t>
      </w:r>
      <w:r>
        <w:rPr>
          <w:rFonts w:ascii="Times New Roman" w:eastAsia="Times New Roman" w:hAnsi="Times New Roman" w:cs="Times New Roman"/>
          <w:noProof/>
          <w:sz w:val="24"/>
          <w:szCs w:val="24"/>
        </w:rPr>
        <w:t xml:space="preserve">77 và 0,159 (T-Test và test χ2) </w:t>
      </w:r>
      <w:r w:rsidRPr="00E75BB6">
        <w:rPr>
          <w:rFonts w:ascii="Times New Roman" w:eastAsia="Times New Roman" w:hAnsi="Times New Roman" w:cs="Times New Roman"/>
          <w:b/>
          <w:noProof/>
          <w:sz w:val="24"/>
          <w:szCs w:val="24"/>
        </w:rPr>
        <w:t>(Bảng 1)</w:t>
      </w:r>
      <w:r w:rsidRPr="00E75BB6">
        <w:rPr>
          <w:rFonts w:ascii="Times New Roman" w:eastAsia="Times New Roman" w:hAnsi="Times New Roman" w:cs="Times New Roman"/>
          <w:noProof/>
          <w:sz w:val="24"/>
          <w:szCs w:val="24"/>
        </w:rPr>
        <w:t xml:space="preserve">. </w:t>
      </w:r>
    </w:p>
    <w:p w14:paraId="79BA0539" w14:textId="706751CB" w:rsidR="00EC231B" w:rsidRPr="00EC231B" w:rsidRDefault="00EC231B" w:rsidP="00EC231B">
      <w:pPr>
        <w:autoSpaceDE w:val="0"/>
        <w:autoSpaceDN w:val="0"/>
        <w:adjustRightInd w:val="0"/>
        <w:spacing w:line="24" w:lineRule="atLeast"/>
        <w:contextualSpacing/>
        <w:jc w:val="center"/>
        <w:rPr>
          <w:rFonts w:ascii="Times New Roman" w:eastAsia="游明朝" w:hAnsi="Times New Roman" w:cs="Times New Roman"/>
          <w:b/>
          <w:iCs/>
          <w:sz w:val="24"/>
          <w:szCs w:val="24"/>
        </w:rPr>
      </w:pPr>
      <w:r w:rsidRPr="00EC231B">
        <w:rPr>
          <w:rFonts w:ascii="Times New Roman" w:eastAsia="游明朝" w:hAnsi="Times New Roman" w:cs="Times New Roman"/>
          <w:b/>
          <w:iCs/>
          <w:sz w:val="24"/>
          <w:szCs w:val="24"/>
        </w:rPr>
        <w:t>Bảng 1.</w:t>
      </w:r>
      <w:r>
        <w:rPr>
          <w:rFonts w:ascii="Times New Roman" w:eastAsia="游明朝" w:hAnsi="Times New Roman" w:cs="Times New Roman"/>
          <w:b/>
          <w:iCs/>
          <w:sz w:val="24"/>
          <w:szCs w:val="24"/>
        </w:rPr>
        <w:t xml:space="preserve"> </w:t>
      </w:r>
      <w:r w:rsidRPr="00EC231B">
        <w:rPr>
          <w:rFonts w:ascii="Times New Roman" w:eastAsia="游明朝" w:hAnsi="Times New Roman" w:cs="Times New Roman"/>
          <w:b/>
          <w:iCs/>
          <w:sz w:val="24"/>
          <w:szCs w:val="24"/>
        </w:rPr>
        <w:t>Đặc điểm về tuổi, giới của nhóm nghiên cứu và nhóm chứng</w:t>
      </w:r>
    </w:p>
    <w:tbl>
      <w:tblPr>
        <w:tblStyle w:val="TableGrid6"/>
        <w:tblW w:w="0" w:type="auto"/>
        <w:jc w:val="center"/>
        <w:tblLook w:val="04A0" w:firstRow="1" w:lastRow="0" w:firstColumn="1" w:lastColumn="0" w:noHBand="0" w:noVBand="1"/>
      </w:tblPr>
      <w:tblGrid>
        <w:gridCol w:w="2163"/>
        <w:gridCol w:w="2170"/>
        <w:gridCol w:w="2170"/>
        <w:gridCol w:w="1232"/>
      </w:tblGrid>
      <w:tr w:rsidR="00EC231B" w:rsidRPr="00EC231B" w14:paraId="1A9EDDEB" w14:textId="77777777" w:rsidTr="00AA6F5B">
        <w:trPr>
          <w:jc w:val="center"/>
        </w:trPr>
        <w:tc>
          <w:tcPr>
            <w:tcW w:w="2163" w:type="dxa"/>
            <w:vAlign w:val="center"/>
          </w:tcPr>
          <w:p w14:paraId="037286F9" w14:textId="77777777" w:rsidR="00EC231B" w:rsidRPr="00EC231B" w:rsidRDefault="00EC231B" w:rsidP="00EC231B">
            <w:pPr>
              <w:spacing w:line="24" w:lineRule="atLeast"/>
              <w:jc w:val="center"/>
              <w:rPr>
                <w:rFonts w:ascii="Times New Roman" w:hAnsi="Times New Roman" w:cs="Times New Roman"/>
                <w:b/>
                <w:bCs/>
                <w:sz w:val="24"/>
                <w:szCs w:val="24"/>
              </w:rPr>
            </w:pPr>
          </w:p>
        </w:tc>
        <w:tc>
          <w:tcPr>
            <w:tcW w:w="2170" w:type="dxa"/>
            <w:vAlign w:val="center"/>
          </w:tcPr>
          <w:p w14:paraId="5BB0BDFF" w14:textId="77777777" w:rsidR="00EC231B" w:rsidRPr="00EC231B" w:rsidRDefault="00EC231B" w:rsidP="00EC231B">
            <w:pPr>
              <w:spacing w:line="24" w:lineRule="atLeast"/>
              <w:jc w:val="center"/>
              <w:rPr>
                <w:rFonts w:ascii="Times New Roman" w:hAnsi="Times New Roman" w:cs="Times New Roman"/>
                <w:b/>
                <w:bCs/>
                <w:sz w:val="24"/>
                <w:szCs w:val="24"/>
              </w:rPr>
            </w:pPr>
            <w:r w:rsidRPr="00EC231B">
              <w:rPr>
                <w:rFonts w:ascii="Times New Roman" w:hAnsi="Times New Roman" w:cs="Times New Roman"/>
                <w:b/>
                <w:bCs/>
                <w:sz w:val="24"/>
                <w:szCs w:val="24"/>
              </w:rPr>
              <w:t>Da vẽ nổi (n=45)</w:t>
            </w:r>
          </w:p>
        </w:tc>
        <w:tc>
          <w:tcPr>
            <w:tcW w:w="2170" w:type="dxa"/>
            <w:vAlign w:val="center"/>
          </w:tcPr>
          <w:p w14:paraId="2675BAAD" w14:textId="77777777" w:rsidR="00EC231B" w:rsidRPr="00EC231B" w:rsidRDefault="00EC231B" w:rsidP="00EC231B">
            <w:pPr>
              <w:spacing w:line="24" w:lineRule="atLeast"/>
              <w:jc w:val="center"/>
              <w:rPr>
                <w:rFonts w:ascii="Times New Roman" w:hAnsi="Times New Roman" w:cs="Times New Roman"/>
                <w:b/>
                <w:bCs/>
                <w:sz w:val="24"/>
                <w:szCs w:val="24"/>
              </w:rPr>
            </w:pPr>
            <w:r w:rsidRPr="00EC231B">
              <w:rPr>
                <w:rFonts w:ascii="Times New Roman" w:hAnsi="Times New Roman" w:cs="Times New Roman"/>
                <w:b/>
                <w:bCs/>
                <w:sz w:val="24"/>
                <w:szCs w:val="24"/>
              </w:rPr>
              <w:t>Chứng (n=15)</w:t>
            </w:r>
          </w:p>
        </w:tc>
        <w:tc>
          <w:tcPr>
            <w:tcW w:w="1232" w:type="dxa"/>
            <w:vAlign w:val="center"/>
          </w:tcPr>
          <w:p w14:paraId="0D874CED" w14:textId="77777777" w:rsidR="00EC231B" w:rsidRPr="00EC231B" w:rsidRDefault="00EC231B" w:rsidP="00EC231B">
            <w:pPr>
              <w:spacing w:line="24" w:lineRule="atLeast"/>
              <w:jc w:val="center"/>
              <w:rPr>
                <w:rFonts w:ascii="Times New Roman" w:hAnsi="Times New Roman" w:cs="Times New Roman"/>
                <w:b/>
                <w:bCs/>
                <w:sz w:val="24"/>
                <w:szCs w:val="24"/>
              </w:rPr>
            </w:pPr>
            <w:r w:rsidRPr="00EC231B">
              <w:rPr>
                <w:rFonts w:ascii="Times New Roman" w:hAnsi="Times New Roman" w:cs="Times New Roman"/>
                <w:b/>
                <w:bCs/>
                <w:sz w:val="24"/>
                <w:szCs w:val="24"/>
              </w:rPr>
              <w:t>p</w:t>
            </w:r>
          </w:p>
        </w:tc>
      </w:tr>
      <w:tr w:rsidR="00EC231B" w:rsidRPr="00EC231B" w14:paraId="4DCFD942" w14:textId="77777777" w:rsidTr="00AA6F5B">
        <w:trPr>
          <w:jc w:val="center"/>
        </w:trPr>
        <w:tc>
          <w:tcPr>
            <w:tcW w:w="2163" w:type="dxa"/>
            <w:vAlign w:val="center"/>
          </w:tcPr>
          <w:p w14:paraId="5BB42E3A" w14:textId="77777777" w:rsidR="00EC231B" w:rsidRPr="00EC231B" w:rsidRDefault="00EC231B" w:rsidP="00EC231B">
            <w:pPr>
              <w:spacing w:line="24" w:lineRule="atLeast"/>
              <w:jc w:val="center"/>
              <w:rPr>
                <w:rFonts w:ascii="Times New Roman" w:hAnsi="Times New Roman" w:cs="Times New Roman"/>
                <w:b/>
                <w:bCs/>
                <w:sz w:val="24"/>
                <w:szCs w:val="24"/>
              </w:rPr>
            </w:pPr>
            <w:r w:rsidRPr="00EC231B">
              <w:rPr>
                <w:rFonts w:ascii="Times New Roman" w:hAnsi="Times New Roman" w:cs="Times New Roman"/>
                <w:b/>
                <w:bCs/>
                <w:sz w:val="24"/>
                <w:szCs w:val="24"/>
              </w:rPr>
              <w:t>Tuổi trung bình (năm)</w:t>
            </w:r>
          </w:p>
        </w:tc>
        <w:tc>
          <w:tcPr>
            <w:tcW w:w="2170" w:type="dxa"/>
            <w:vAlign w:val="center"/>
          </w:tcPr>
          <w:p w14:paraId="2A5E4734" w14:textId="77777777" w:rsidR="00EC231B" w:rsidRPr="00EC231B" w:rsidRDefault="00EC231B" w:rsidP="00EC231B">
            <w:pPr>
              <w:spacing w:line="24" w:lineRule="atLeast"/>
              <w:jc w:val="center"/>
              <w:rPr>
                <w:rFonts w:ascii="Times New Roman" w:hAnsi="Times New Roman" w:cs="Times New Roman"/>
                <w:sz w:val="24"/>
                <w:szCs w:val="24"/>
              </w:rPr>
            </w:pPr>
            <w:r w:rsidRPr="00EC231B">
              <w:rPr>
                <w:rFonts w:ascii="Times New Roman" w:hAnsi="Times New Roman" w:cs="Times New Roman"/>
                <w:sz w:val="24"/>
                <w:szCs w:val="24"/>
              </w:rPr>
              <w:t xml:space="preserve">36,3 </w:t>
            </w:r>
            <w:r w:rsidRPr="00EC231B">
              <w:rPr>
                <w:rFonts w:ascii="Times New Roman" w:hAnsi="Times New Roman" w:cs="Times New Roman"/>
                <w:sz w:val="24"/>
                <w:szCs w:val="24"/>
                <w:shd w:val="clear" w:color="auto" w:fill="FFFFFF"/>
              </w:rPr>
              <w:t>± 16,6</w:t>
            </w:r>
          </w:p>
        </w:tc>
        <w:tc>
          <w:tcPr>
            <w:tcW w:w="2170" w:type="dxa"/>
            <w:vAlign w:val="center"/>
          </w:tcPr>
          <w:p w14:paraId="7DDE7173" w14:textId="77777777" w:rsidR="00EC231B" w:rsidRPr="00EC231B" w:rsidRDefault="00EC231B" w:rsidP="00EC231B">
            <w:pPr>
              <w:spacing w:line="24" w:lineRule="atLeast"/>
              <w:jc w:val="center"/>
              <w:rPr>
                <w:rFonts w:ascii="Times New Roman" w:hAnsi="Times New Roman" w:cs="Times New Roman"/>
                <w:sz w:val="24"/>
                <w:szCs w:val="24"/>
              </w:rPr>
            </w:pPr>
            <w:r w:rsidRPr="00EC231B">
              <w:rPr>
                <w:rFonts w:ascii="Times New Roman" w:hAnsi="Times New Roman" w:cs="Times New Roman"/>
                <w:sz w:val="24"/>
                <w:szCs w:val="24"/>
              </w:rPr>
              <w:t xml:space="preserve">36,2 </w:t>
            </w:r>
            <w:r w:rsidRPr="00EC231B">
              <w:rPr>
                <w:rFonts w:ascii="Times New Roman" w:hAnsi="Times New Roman" w:cs="Times New Roman"/>
                <w:sz w:val="24"/>
                <w:szCs w:val="24"/>
                <w:shd w:val="clear" w:color="auto" w:fill="FFFFFF"/>
              </w:rPr>
              <w:t xml:space="preserve">± </w:t>
            </w:r>
            <w:r w:rsidRPr="00EC231B">
              <w:rPr>
                <w:rFonts w:ascii="Times New Roman" w:hAnsi="Times New Roman" w:cs="Times New Roman"/>
                <w:sz w:val="24"/>
                <w:szCs w:val="24"/>
              </w:rPr>
              <w:t>15,1</w:t>
            </w:r>
          </w:p>
        </w:tc>
        <w:tc>
          <w:tcPr>
            <w:tcW w:w="1232" w:type="dxa"/>
            <w:vAlign w:val="center"/>
          </w:tcPr>
          <w:p w14:paraId="59B347A1" w14:textId="77777777" w:rsidR="00EC231B" w:rsidRPr="00EC231B" w:rsidRDefault="00EC231B" w:rsidP="00EC231B">
            <w:pPr>
              <w:spacing w:line="24" w:lineRule="atLeast"/>
              <w:jc w:val="center"/>
              <w:rPr>
                <w:rFonts w:ascii="Times New Roman" w:hAnsi="Times New Roman" w:cs="Times New Roman"/>
                <w:sz w:val="24"/>
                <w:szCs w:val="24"/>
              </w:rPr>
            </w:pPr>
            <w:r w:rsidRPr="00EC231B">
              <w:rPr>
                <w:rFonts w:ascii="Times New Roman" w:hAnsi="Times New Roman" w:cs="Times New Roman"/>
                <w:sz w:val="24"/>
                <w:szCs w:val="24"/>
              </w:rPr>
              <w:t>0,977</w:t>
            </w:r>
          </w:p>
        </w:tc>
      </w:tr>
      <w:tr w:rsidR="00EC231B" w:rsidRPr="00EC231B" w14:paraId="28F8D8E3" w14:textId="77777777" w:rsidTr="00AA6F5B">
        <w:trPr>
          <w:jc w:val="center"/>
        </w:trPr>
        <w:tc>
          <w:tcPr>
            <w:tcW w:w="2163" w:type="dxa"/>
            <w:vAlign w:val="center"/>
          </w:tcPr>
          <w:p w14:paraId="39CE96CA" w14:textId="77777777" w:rsidR="00EC231B" w:rsidRPr="00EC231B" w:rsidRDefault="00EC231B" w:rsidP="00EC231B">
            <w:pPr>
              <w:spacing w:line="24" w:lineRule="atLeast"/>
              <w:jc w:val="center"/>
              <w:rPr>
                <w:rFonts w:ascii="Times New Roman" w:hAnsi="Times New Roman" w:cs="Times New Roman"/>
                <w:b/>
                <w:bCs/>
                <w:sz w:val="24"/>
                <w:szCs w:val="24"/>
              </w:rPr>
            </w:pPr>
            <w:r w:rsidRPr="00EC231B">
              <w:rPr>
                <w:rFonts w:ascii="Times New Roman" w:hAnsi="Times New Roman" w:cs="Times New Roman"/>
                <w:b/>
                <w:bCs/>
                <w:sz w:val="24"/>
                <w:szCs w:val="24"/>
              </w:rPr>
              <w:t>Giới nữ - n (%)</w:t>
            </w:r>
          </w:p>
        </w:tc>
        <w:tc>
          <w:tcPr>
            <w:tcW w:w="2170" w:type="dxa"/>
            <w:vAlign w:val="center"/>
          </w:tcPr>
          <w:p w14:paraId="457B86BE" w14:textId="77777777" w:rsidR="00EC231B" w:rsidRPr="00EC231B" w:rsidRDefault="00EC231B" w:rsidP="00EC231B">
            <w:pPr>
              <w:spacing w:line="24" w:lineRule="atLeast"/>
              <w:jc w:val="center"/>
              <w:rPr>
                <w:rFonts w:ascii="Times New Roman" w:hAnsi="Times New Roman" w:cs="Times New Roman"/>
                <w:sz w:val="24"/>
                <w:szCs w:val="24"/>
              </w:rPr>
            </w:pPr>
            <w:r w:rsidRPr="00EC231B">
              <w:rPr>
                <w:rFonts w:ascii="Times New Roman" w:hAnsi="Times New Roman" w:cs="Times New Roman"/>
                <w:sz w:val="24"/>
                <w:szCs w:val="24"/>
              </w:rPr>
              <w:t>25 (55,6)</w:t>
            </w:r>
          </w:p>
        </w:tc>
        <w:tc>
          <w:tcPr>
            <w:tcW w:w="2170" w:type="dxa"/>
            <w:vAlign w:val="center"/>
          </w:tcPr>
          <w:p w14:paraId="2EED0C2E" w14:textId="77777777" w:rsidR="00EC231B" w:rsidRPr="00EC231B" w:rsidRDefault="00EC231B" w:rsidP="00EC231B">
            <w:pPr>
              <w:spacing w:line="24" w:lineRule="atLeast"/>
              <w:jc w:val="center"/>
              <w:rPr>
                <w:rFonts w:ascii="Times New Roman" w:hAnsi="Times New Roman" w:cs="Times New Roman"/>
                <w:sz w:val="24"/>
                <w:szCs w:val="24"/>
              </w:rPr>
            </w:pPr>
            <w:r w:rsidRPr="00EC231B">
              <w:rPr>
                <w:rFonts w:ascii="Times New Roman" w:hAnsi="Times New Roman" w:cs="Times New Roman"/>
                <w:sz w:val="24"/>
                <w:szCs w:val="24"/>
              </w:rPr>
              <w:t>7 (46,7)</w:t>
            </w:r>
          </w:p>
        </w:tc>
        <w:tc>
          <w:tcPr>
            <w:tcW w:w="1232" w:type="dxa"/>
            <w:vAlign w:val="center"/>
          </w:tcPr>
          <w:p w14:paraId="56F8FC6D" w14:textId="77777777" w:rsidR="00EC231B" w:rsidRPr="00EC231B" w:rsidRDefault="00EC231B" w:rsidP="00EC231B">
            <w:pPr>
              <w:spacing w:line="24" w:lineRule="atLeast"/>
              <w:jc w:val="center"/>
              <w:rPr>
                <w:rFonts w:ascii="Times New Roman" w:hAnsi="Times New Roman" w:cs="Times New Roman"/>
                <w:sz w:val="24"/>
                <w:szCs w:val="24"/>
              </w:rPr>
            </w:pPr>
            <w:r w:rsidRPr="00EC231B">
              <w:rPr>
                <w:rFonts w:ascii="Times New Roman" w:hAnsi="Times New Roman" w:cs="Times New Roman"/>
                <w:sz w:val="24"/>
                <w:szCs w:val="24"/>
              </w:rPr>
              <w:t>0,159</w:t>
            </w:r>
          </w:p>
        </w:tc>
      </w:tr>
    </w:tbl>
    <w:p w14:paraId="355746C1" w14:textId="77777777" w:rsidR="00EC231B" w:rsidRDefault="00EC231B" w:rsidP="005A382B">
      <w:pPr>
        <w:spacing w:after="0" w:line="288" w:lineRule="auto"/>
        <w:ind w:firstLine="720"/>
        <w:jc w:val="both"/>
        <w:rPr>
          <w:rFonts w:ascii="Times New Roman" w:eastAsia="Times New Roman" w:hAnsi="Times New Roman" w:cs="Times New Roman"/>
          <w:noProof/>
          <w:sz w:val="24"/>
          <w:szCs w:val="24"/>
        </w:rPr>
      </w:pPr>
    </w:p>
    <w:p w14:paraId="2810E55A" w14:textId="6D9980AE" w:rsidR="004B0D15" w:rsidRPr="004B0D15" w:rsidRDefault="004B0D15" w:rsidP="004B0D15">
      <w:pPr>
        <w:spacing w:before="60" w:after="0" w:line="288" w:lineRule="auto"/>
        <w:jc w:val="both"/>
        <w:rPr>
          <w:rFonts w:ascii="Times New Roman" w:hAnsi="Times New Roman" w:cs="Times New Roman"/>
          <w:b/>
          <w:bCs/>
          <w:noProof/>
          <w:sz w:val="24"/>
          <w:szCs w:val="24"/>
        </w:rPr>
      </w:pPr>
      <w:r w:rsidRPr="00C32AEB">
        <w:rPr>
          <w:rFonts w:ascii="Times New Roman" w:hAnsi="Times New Roman" w:cs="Times New Roman"/>
          <w:b/>
          <w:bCs/>
          <w:noProof/>
          <w:sz w:val="24"/>
          <w:szCs w:val="24"/>
          <w:lang w:val="vi-VN"/>
        </w:rPr>
        <w:t>3.</w:t>
      </w:r>
      <w:r>
        <w:rPr>
          <w:rFonts w:ascii="Times New Roman" w:hAnsi="Times New Roman" w:cs="Times New Roman"/>
          <w:b/>
          <w:bCs/>
          <w:noProof/>
          <w:sz w:val="24"/>
          <w:szCs w:val="24"/>
          <w:lang w:val="vi-VN"/>
        </w:rPr>
        <w:t>2.</w:t>
      </w:r>
      <w:r>
        <w:rPr>
          <w:rFonts w:ascii="Times New Roman" w:hAnsi="Times New Roman" w:cs="Times New Roman"/>
          <w:b/>
          <w:bCs/>
          <w:noProof/>
          <w:sz w:val="24"/>
          <w:szCs w:val="24"/>
        </w:rPr>
        <w:t xml:space="preserve"> </w:t>
      </w:r>
      <w:r w:rsidRPr="004B0D15">
        <w:rPr>
          <w:rFonts w:ascii="Times New Roman" w:hAnsi="Times New Roman" w:cs="Times New Roman"/>
          <w:b/>
          <w:bCs/>
          <w:noProof/>
          <w:sz w:val="24"/>
          <w:szCs w:val="24"/>
        </w:rPr>
        <w:t>Nồng độ PAF huyết thanh</w:t>
      </w:r>
      <w:r>
        <w:rPr>
          <w:rFonts w:ascii="Times New Roman" w:hAnsi="Times New Roman" w:cs="Times New Roman"/>
          <w:b/>
          <w:bCs/>
          <w:noProof/>
          <w:sz w:val="24"/>
          <w:szCs w:val="24"/>
        </w:rPr>
        <w:t xml:space="preserve"> của đối tượng nghiên cứu </w:t>
      </w:r>
    </w:p>
    <w:p w14:paraId="4C016B44" w14:textId="5FA159E0" w:rsidR="006368BB" w:rsidRDefault="006368BB" w:rsidP="005A382B">
      <w:pPr>
        <w:spacing w:after="0" w:line="288" w:lineRule="auto"/>
        <w:ind w:firstLine="720"/>
        <w:jc w:val="both"/>
        <w:rPr>
          <w:rFonts w:ascii="Times New Roman" w:eastAsia="Times New Roman" w:hAnsi="Times New Roman" w:cs="Times New Roman"/>
          <w:noProof/>
          <w:sz w:val="24"/>
          <w:szCs w:val="24"/>
        </w:rPr>
      </w:pPr>
      <w:r w:rsidRPr="006368BB">
        <w:rPr>
          <w:rFonts w:ascii="Times New Roman" w:eastAsia="Times New Roman" w:hAnsi="Times New Roman" w:cs="Times New Roman"/>
          <w:noProof/>
          <w:sz w:val="24"/>
          <w:szCs w:val="24"/>
        </w:rPr>
        <w:t>Nồng độ PAF trung bình trong huyết thanh nhóm bệnh nhân chứng da vẽ nổi là 5827,1 ± 2195,2 pg/ml cao hơn có ý nghĩa so với nhóm chứng 3530,8 ± 1835 pg/ml với p &lt; 0,001 (T-Tes</w:t>
      </w:r>
      <w:r w:rsidR="00E75BB6">
        <w:rPr>
          <w:rFonts w:ascii="Times New Roman" w:eastAsia="Times New Roman" w:hAnsi="Times New Roman" w:cs="Times New Roman"/>
          <w:noProof/>
          <w:sz w:val="24"/>
          <w:szCs w:val="24"/>
        </w:rPr>
        <w:t xml:space="preserve">t) </w:t>
      </w:r>
      <w:r w:rsidR="00E75BB6" w:rsidRPr="00E75BB6">
        <w:rPr>
          <w:rFonts w:ascii="Times New Roman" w:eastAsia="Times New Roman" w:hAnsi="Times New Roman" w:cs="Times New Roman"/>
          <w:b/>
          <w:noProof/>
          <w:sz w:val="24"/>
          <w:szCs w:val="24"/>
        </w:rPr>
        <w:t>(Biểu đồ 1)</w:t>
      </w:r>
      <w:r w:rsidR="00E75BB6" w:rsidRPr="00E75BB6">
        <w:rPr>
          <w:rFonts w:ascii="Times New Roman" w:eastAsia="Times New Roman" w:hAnsi="Times New Roman" w:cs="Times New Roman"/>
          <w:noProof/>
          <w:sz w:val="24"/>
          <w:szCs w:val="24"/>
        </w:rPr>
        <w:t xml:space="preserve">. </w:t>
      </w:r>
    </w:p>
    <w:p w14:paraId="304A4C45" w14:textId="2E3C15C6" w:rsidR="00E75BB6" w:rsidRDefault="00E75BB6" w:rsidP="000965D5">
      <w:pPr>
        <w:spacing w:after="0" w:line="288" w:lineRule="auto"/>
        <w:ind w:firstLine="720"/>
        <w:jc w:val="center"/>
        <w:rPr>
          <w:rFonts w:ascii="Times New Roman" w:eastAsia="Times New Roman" w:hAnsi="Times New Roman" w:cs="Times New Roman"/>
          <w:noProof/>
          <w:sz w:val="24"/>
          <w:szCs w:val="24"/>
        </w:rPr>
      </w:pPr>
      <w:r w:rsidRPr="00E75BB6">
        <w:rPr>
          <w:rFonts w:ascii="Times New Roman" w:eastAsia="游明朝" w:hAnsi="Times New Roman" w:cs="Times New Roman"/>
          <w:noProof/>
          <w:sz w:val="24"/>
          <w:szCs w:val="24"/>
        </w:rPr>
        <w:drawing>
          <wp:inline distT="0" distB="0" distL="0" distR="0" wp14:anchorId="521C20EC" wp14:editId="4B6E1ACD">
            <wp:extent cx="2873829" cy="1707613"/>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7071" cy="1727365"/>
                    </a:xfrm>
                    <a:prstGeom prst="rect">
                      <a:avLst/>
                    </a:prstGeom>
                    <a:noFill/>
                    <a:ln>
                      <a:noFill/>
                    </a:ln>
                  </pic:spPr>
                </pic:pic>
              </a:graphicData>
            </a:graphic>
          </wp:inline>
        </w:drawing>
      </w:r>
    </w:p>
    <w:p w14:paraId="6D7CDC5A" w14:textId="77777777" w:rsidR="006368BB" w:rsidRDefault="006368BB" w:rsidP="005A382B">
      <w:pPr>
        <w:spacing w:after="0" w:line="288" w:lineRule="auto"/>
        <w:ind w:firstLine="720"/>
        <w:jc w:val="both"/>
        <w:rPr>
          <w:rFonts w:ascii="Times New Roman" w:eastAsia="Times New Roman" w:hAnsi="Times New Roman" w:cs="Times New Roman"/>
          <w:noProof/>
          <w:sz w:val="24"/>
          <w:szCs w:val="24"/>
        </w:rPr>
      </w:pPr>
    </w:p>
    <w:p w14:paraId="76AD95B6" w14:textId="77777777" w:rsidR="00E75BB6" w:rsidRPr="00E75BB6" w:rsidRDefault="00E75BB6" w:rsidP="00E75BB6">
      <w:pPr>
        <w:spacing w:line="24" w:lineRule="atLeast"/>
        <w:jc w:val="center"/>
        <w:rPr>
          <w:rFonts w:ascii="Times New Roman" w:eastAsia="游明朝" w:hAnsi="Times New Roman" w:cs="Times New Roman"/>
          <w:b/>
          <w:iCs/>
          <w:sz w:val="24"/>
          <w:szCs w:val="24"/>
          <w:lang w:val="vi-VN"/>
        </w:rPr>
      </w:pPr>
      <w:r w:rsidRPr="00E75BB6">
        <w:rPr>
          <w:rFonts w:ascii="Times New Roman" w:eastAsia="游明朝" w:hAnsi="Times New Roman" w:cs="Times New Roman"/>
          <w:b/>
          <w:iCs/>
          <w:sz w:val="24"/>
          <w:szCs w:val="24"/>
          <w:lang w:val="vi-VN"/>
        </w:rPr>
        <w:t>Biểu đồ 1. Nồng độ PAF huyết thanh trung bình</w:t>
      </w:r>
    </w:p>
    <w:p w14:paraId="6A1E61ED" w14:textId="73B96080" w:rsidR="006368BB" w:rsidRPr="006F5242" w:rsidRDefault="00E75BB6" w:rsidP="006F5242">
      <w:pPr>
        <w:spacing w:line="24" w:lineRule="atLeast"/>
        <w:ind w:left="360"/>
        <w:jc w:val="center"/>
        <w:rPr>
          <w:rFonts w:ascii="Times New Roman" w:eastAsia="游明朝" w:hAnsi="Times New Roman" w:cs="Times New Roman"/>
          <w:b/>
          <w:iCs/>
          <w:sz w:val="24"/>
          <w:szCs w:val="24"/>
        </w:rPr>
      </w:pPr>
      <w:r w:rsidRPr="00E75BB6">
        <w:rPr>
          <w:rFonts w:ascii="Times New Roman" w:eastAsia="游明朝" w:hAnsi="Times New Roman" w:cs="Times New Roman"/>
          <w:b/>
          <w:iCs/>
          <w:sz w:val="24"/>
          <w:szCs w:val="24"/>
          <w:lang w:val="vi-VN"/>
        </w:rPr>
        <w:t>giữa nhóm bệnh nhân chứng da vẽ nổi và nhóm chứng khỏe mạnh</w:t>
      </w:r>
    </w:p>
    <w:p w14:paraId="78E295C9" w14:textId="640E4947" w:rsidR="009E41F8" w:rsidRPr="009E41F8" w:rsidRDefault="009E41F8" w:rsidP="009E41F8">
      <w:pPr>
        <w:spacing w:before="60" w:after="0" w:line="288" w:lineRule="auto"/>
        <w:jc w:val="both"/>
        <w:rPr>
          <w:rFonts w:ascii="Times New Roman" w:hAnsi="Times New Roman" w:cs="Times New Roman"/>
          <w:b/>
          <w:bCs/>
          <w:noProof/>
          <w:sz w:val="24"/>
          <w:szCs w:val="24"/>
        </w:rPr>
      </w:pPr>
      <w:r w:rsidRPr="00C32AEB">
        <w:rPr>
          <w:rFonts w:ascii="Times New Roman" w:hAnsi="Times New Roman" w:cs="Times New Roman"/>
          <w:b/>
          <w:bCs/>
          <w:noProof/>
          <w:sz w:val="24"/>
          <w:szCs w:val="24"/>
          <w:lang w:val="vi-VN"/>
        </w:rPr>
        <w:lastRenderedPageBreak/>
        <w:t>3.</w:t>
      </w:r>
      <w:r>
        <w:rPr>
          <w:rFonts w:ascii="Times New Roman" w:hAnsi="Times New Roman" w:cs="Times New Roman"/>
          <w:b/>
          <w:bCs/>
          <w:noProof/>
          <w:sz w:val="24"/>
          <w:szCs w:val="24"/>
          <w:lang w:val="vi-VN"/>
        </w:rPr>
        <w:t>3.</w:t>
      </w:r>
      <w:r>
        <w:rPr>
          <w:rFonts w:ascii="Times New Roman" w:hAnsi="Times New Roman" w:cs="Times New Roman"/>
          <w:b/>
          <w:bCs/>
          <w:noProof/>
          <w:sz w:val="24"/>
          <w:szCs w:val="24"/>
        </w:rPr>
        <w:t xml:space="preserve"> </w:t>
      </w:r>
      <w:r w:rsidRPr="00EC231B">
        <w:rPr>
          <w:rFonts w:ascii="Times New Roman" w:hAnsi="Times New Roman" w:cs="Times New Roman"/>
          <w:b/>
          <w:bCs/>
          <w:noProof/>
          <w:sz w:val="24"/>
          <w:szCs w:val="24"/>
        </w:rPr>
        <w:t>Mối liên quan giữa nồng độ PAF huyết thanh với lâm sàng của bệnh nhân chứng da vẽ nổi</w:t>
      </w:r>
      <w:r>
        <w:rPr>
          <w:rFonts w:ascii="Times New Roman" w:hAnsi="Times New Roman" w:cs="Times New Roman"/>
          <w:b/>
          <w:bCs/>
          <w:noProof/>
          <w:sz w:val="24"/>
          <w:szCs w:val="24"/>
        </w:rPr>
        <w:t xml:space="preserve"> </w:t>
      </w:r>
      <w:r>
        <w:rPr>
          <w:rFonts w:ascii="Times New Roman" w:hAnsi="Times New Roman" w:cs="Times New Roman"/>
          <w:b/>
          <w:bCs/>
          <w:noProof/>
          <w:sz w:val="24"/>
          <w:szCs w:val="24"/>
        </w:rPr>
        <w:t xml:space="preserve"> </w:t>
      </w:r>
    </w:p>
    <w:p w14:paraId="79B496EE" w14:textId="784C0E5E" w:rsidR="00E75BB6" w:rsidRDefault="00E75BB6" w:rsidP="00E75BB6">
      <w:pPr>
        <w:spacing w:line="24" w:lineRule="atLeast"/>
        <w:ind w:firstLine="720"/>
        <w:jc w:val="both"/>
        <w:rPr>
          <w:rFonts w:ascii="Times New Roman" w:eastAsia="游明朝" w:hAnsi="Times New Roman" w:cs="Times New Roman"/>
          <w:sz w:val="24"/>
          <w:szCs w:val="24"/>
          <w:shd w:val="clear" w:color="auto" w:fill="FFFFFF"/>
        </w:rPr>
      </w:pPr>
      <w:r w:rsidRPr="00E75BB6">
        <w:rPr>
          <w:rFonts w:ascii="Times New Roman" w:eastAsia="游明朝" w:hAnsi="Times New Roman" w:cs="Times New Roman"/>
          <w:sz w:val="24"/>
          <w:szCs w:val="24"/>
          <w:shd w:val="clear" w:color="auto" w:fill="FFFFFF"/>
          <w:lang w:val="vi-VN"/>
        </w:rPr>
        <w:t>Phân tích hồi quy tuyến tính đơn biến các yếu tố tuổi, giới, nồng độ PAF huyết thanh với mức độ nặng của bệnh (được biểu hiện bằng điểm Fric test trước điều trị), cho thấy nồng độ PAF huyết thanh có liên quan với mức độ nặng của bệnh với hệ số tương quan R=0,506 và là yếu tố độc lập có ý nghĩa dự đoán mức độ nặng của chứng da vẽ nổi vớ</w:t>
      </w:r>
      <w:r>
        <w:rPr>
          <w:rFonts w:ascii="Times New Roman" w:eastAsia="游明朝" w:hAnsi="Times New Roman" w:cs="Times New Roman"/>
          <w:sz w:val="24"/>
          <w:szCs w:val="24"/>
          <w:shd w:val="clear" w:color="auto" w:fill="FFFFFF"/>
          <w:lang w:val="vi-VN"/>
        </w:rPr>
        <w:t>i p&lt;0,001</w:t>
      </w:r>
      <w:r>
        <w:rPr>
          <w:rFonts w:ascii="Times New Roman" w:eastAsia="游明朝" w:hAnsi="Times New Roman" w:cs="Times New Roman"/>
          <w:sz w:val="24"/>
          <w:szCs w:val="24"/>
          <w:shd w:val="clear" w:color="auto" w:fill="FFFFFF"/>
        </w:rPr>
        <w:t xml:space="preserve"> </w:t>
      </w:r>
      <w:r w:rsidRPr="00E75BB6">
        <w:rPr>
          <w:rFonts w:ascii="Times New Roman" w:eastAsia="游明朝" w:hAnsi="Times New Roman" w:cs="Times New Roman"/>
          <w:b/>
          <w:sz w:val="24"/>
          <w:szCs w:val="24"/>
          <w:shd w:val="clear" w:color="auto" w:fill="FFFFFF"/>
        </w:rPr>
        <w:t>(Bảng 2)</w:t>
      </w:r>
      <w:r w:rsidR="004B0D15">
        <w:rPr>
          <w:rFonts w:ascii="Times New Roman" w:eastAsia="游明朝" w:hAnsi="Times New Roman" w:cs="Times New Roman"/>
          <w:sz w:val="24"/>
          <w:szCs w:val="24"/>
          <w:shd w:val="clear" w:color="auto" w:fill="FFFFFF"/>
        </w:rPr>
        <w:t>.</w:t>
      </w:r>
    </w:p>
    <w:p w14:paraId="4E88DFE0" w14:textId="2DB0FBB2" w:rsidR="00E75BB6" w:rsidRPr="00E75BB6" w:rsidRDefault="00E75BB6" w:rsidP="00E75BB6">
      <w:pPr>
        <w:spacing w:line="24" w:lineRule="atLeast"/>
        <w:jc w:val="center"/>
        <w:rPr>
          <w:rFonts w:ascii="Times New Roman" w:eastAsia="游明朝" w:hAnsi="Times New Roman" w:cs="Times New Roman"/>
          <w:b/>
          <w:iCs/>
          <w:sz w:val="24"/>
          <w:szCs w:val="24"/>
          <w:lang w:val="vi-VN"/>
        </w:rPr>
      </w:pPr>
      <w:r w:rsidRPr="00E75BB6">
        <w:rPr>
          <w:rFonts w:ascii="Times New Roman" w:eastAsia="游明朝" w:hAnsi="Times New Roman" w:cs="Times New Roman"/>
          <w:b/>
          <w:iCs/>
          <w:sz w:val="24"/>
          <w:szCs w:val="24"/>
          <w:lang w:val="vi-VN"/>
        </w:rPr>
        <w:t xml:space="preserve">Bảng 2. Mối liên quan giữa nồng độ PAF, tuổi, giới </w:t>
      </w:r>
      <w:r>
        <w:rPr>
          <w:rFonts w:ascii="Times New Roman" w:eastAsia="游明朝" w:hAnsi="Times New Roman" w:cs="Times New Roman"/>
          <w:b/>
          <w:iCs/>
          <w:sz w:val="24"/>
          <w:szCs w:val="24"/>
        </w:rPr>
        <w:t xml:space="preserve"> </w:t>
      </w:r>
      <w:r w:rsidRPr="00E75BB6">
        <w:rPr>
          <w:rFonts w:ascii="Times New Roman" w:eastAsia="游明朝" w:hAnsi="Times New Roman" w:cs="Times New Roman"/>
          <w:b/>
          <w:iCs/>
          <w:sz w:val="24"/>
          <w:szCs w:val="24"/>
          <w:lang w:val="vi-VN"/>
        </w:rPr>
        <w:t>với mức độ nặng của chứng da vẽ nổi (điểm Fric test trước điều trị)</w:t>
      </w:r>
    </w:p>
    <w:tbl>
      <w:tblPr>
        <w:tblStyle w:val="TableGrid61"/>
        <w:tblW w:w="0" w:type="auto"/>
        <w:tblInd w:w="360" w:type="dxa"/>
        <w:tblLook w:val="04A0" w:firstRow="1" w:lastRow="0" w:firstColumn="1" w:lastColumn="0" w:noHBand="0" w:noVBand="1"/>
      </w:tblPr>
      <w:tblGrid>
        <w:gridCol w:w="2164"/>
        <w:gridCol w:w="2163"/>
        <w:gridCol w:w="2868"/>
        <w:gridCol w:w="1461"/>
      </w:tblGrid>
      <w:tr w:rsidR="00E75BB6" w:rsidRPr="00E75BB6" w14:paraId="69370CE8" w14:textId="77777777" w:rsidTr="00AA6F5B">
        <w:tc>
          <w:tcPr>
            <w:tcW w:w="2164" w:type="dxa"/>
            <w:vAlign w:val="center"/>
          </w:tcPr>
          <w:p w14:paraId="74016286" w14:textId="77777777" w:rsidR="00E75BB6" w:rsidRPr="00E75BB6" w:rsidRDefault="00E75BB6" w:rsidP="00E75BB6">
            <w:pPr>
              <w:spacing w:line="24" w:lineRule="atLeast"/>
              <w:jc w:val="center"/>
              <w:rPr>
                <w:rFonts w:ascii="Times New Roman" w:hAnsi="Times New Roman" w:cs="Times New Roman"/>
                <w:b/>
                <w:bCs/>
                <w:sz w:val="24"/>
                <w:szCs w:val="24"/>
              </w:rPr>
            </w:pPr>
          </w:p>
        </w:tc>
        <w:tc>
          <w:tcPr>
            <w:tcW w:w="2163" w:type="dxa"/>
            <w:vAlign w:val="center"/>
          </w:tcPr>
          <w:p w14:paraId="742D99D3" w14:textId="77777777" w:rsidR="00E75BB6" w:rsidRPr="00E75BB6" w:rsidRDefault="00E75BB6" w:rsidP="00E75BB6">
            <w:pPr>
              <w:spacing w:line="24" w:lineRule="atLeast"/>
              <w:jc w:val="center"/>
              <w:rPr>
                <w:rFonts w:ascii="Times New Roman" w:hAnsi="Times New Roman" w:cs="Times New Roman"/>
                <w:b/>
                <w:bCs/>
                <w:sz w:val="24"/>
                <w:szCs w:val="24"/>
              </w:rPr>
            </w:pPr>
            <w:r w:rsidRPr="00E75BB6">
              <w:rPr>
                <w:rFonts w:ascii="Times New Roman" w:hAnsi="Times New Roman" w:cs="Times New Roman"/>
                <w:b/>
                <w:bCs/>
                <w:sz w:val="24"/>
                <w:szCs w:val="24"/>
              </w:rPr>
              <w:t>Hệ số hồi quy</w:t>
            </w:r>
          </w:p>
        </w:tc>
        <w:tc>
          <w:tcPr>
            <w:tcW w:w="2868" w:type="dxa"/>
            <w:vAlign w:val="center"/>
          </w:tcPr>
          <w:p w14:paraId="14732A1E" w14:textId="77777777" w:rsidR="00E75BB6" w:rsidRPr="00E75BB6" w:rsidRDefault="00E75BB6" w:rsidP="00E75BB6">
            <w:pPr>
              <w:spacing w:line="24" w:lineRule="atLeast"/>
              <w:jc w:val="center"/>
              <w:rPr>
                <w:rFonts w:ascii="Times New Roman" w:hAnsi="Times New Roman" w:cs="Times New Roman"/>
                <w:b/>
                <w:bCs/>
                <w:sz w:val="24"/>
                <w:szCs w:val="24"/>
              </w:rPr>
            </w:pPr>
            <w:r w:rsidRPr="00E75BB6">
              <w:rPr>
                <w:rFonts w:ascii="Times New Roman" w:hAnsi="Times New Roman" w:cs="Times New Roman"/>
                <w:b/>
                <w:bCs/>
                <w:sz w:val="24"/>
                <w:szCs w:val="24"/>
              </w:rPr>
              <w:t>Hệ số tương quan R</w:t>
            </w:r>
          </w:p>
        </w:tc>
        <w:tc>
          <w:tcPr>
            <w:tcW w:w="1461" w:type="dxa"/>
            <w:vAlign w:val="center"/>
          </w:tcPr>
          <w:p w14:paraId="21237B1F" w14:textId="77777777" w:rsidR="00E75BB6" w:rsidRPr="00E75BB6" w:rsidRDefault="00E75BB6" w:rsidP="00E75BB6">
            <w:pPr>
              <w:spacing w:line="24" w:lineRule="atLeast"/>
              <w:jc w:val="center"/>
              <w:rPr>
                <w:rFonts w:ascii="Times New Roman" w:hAnsi="Times New Roman" w:cs="Times New Roman"/>
                <w:b/>
                <w:bCs/>
                <w:sz w:val="24"/>
                <w:szCs w:val="24"/>
              </w:rPr>
            </w:pPr>
            <w:r w:rsidRPr="00E75BB6">
              <w:rPr>
                <w:rFonts w:ascii="Times New Roman" w:hAnsi="Times New Roman" w:cs="Times New Roman"/>
                <w:b/>
                <w:bCs/>
                <w:sz w:val="24"/>
                <w:szCs w:val="24"/>
              </w:rPr>
              <w:t>p</w:t>
            </w:r>
          </w:p>
        </w:tc>
      </w:tr>
      <w:tr w:rsidR="00E75BB6" w:rsidRPr="00E75BB6" w14:paraId="7202F385" w14:textId="77777777" w:rsidTr="00AA6F5B">
        <w:tc>
          <w:tcPr>
            <w:tcW w:w="2164" w:type="dxa"/>
            <w:vAlign w:val="center"/>
          </w:tcPr>
          <w:p w14:paraId="7FF70668" w14:textId="77777777" w:rsidR="00E75BB6" w:rsidRPr="00E75BB6" w:rsidRDefault="00E75BB6" w:rsidP="00E75BB6">
            <w:pPr>
              <w:spacing w:line="24" w:lineRule="atLeast"/>
              <w:jc w:val="center"/>
              <w:rPr>
                <w:rFonts w:ascii="Times New Roman" w:hAnsi="Times New Roman" w:cs="Times New Roman"/>
                <w:b/>
                <w:bCs/>
                <w:sz w:val="24"/>
                <w:szCs w:val="24"/>
              </w:rPr>
            </w:pPr>
            <w:r w:rsidRPr="00E75BB6">
              <w:rPr>
                <w:rFonts w:ascii="Times New Roman" w:hAnsi="Times New Roman" w:cs="Times New Roman"/>
                <w:b/>
                <w:bCs/>
                <w:sz w:val="24"/>
                <w:szCs w:val="24"/>
              </w:rPr>
              <w:t>Nồng độ PAF huyết thanh</w:t>
            </w:r>
          </w:p>
        </w:tc>
        <w:tc>
          <w:tcPr>
            <w:tcW w:w="2163" w:type="dxa"/>
            <w:vAlign w:val="center"/>
          </w:tcPr>
          <w:p w14:paraId="42BDB3B9" w14:textId="77777777" w:rsidR="00E75BB6" w:rsidRPr="00E75BB6" w:rsidRDefault="00E75BB6" w:rsidP="00E75BB6">
            <w:pPr>
              <w:spacing w:line="24" w:lineRule="atLeast"/>
              <w:jc w:val="center"/>
              <w:rPr>
                <w:rFonts w:ascii="Times New Roman" w:hAnsi="Times New Roman" w:cs="Times New Roman"/>
                <w:sz w:val="24"/>
                <w:szCs w:val="24"/>
              </w:rPr>
            </w:pPr>
            <w:r w:rsidRPr="00E75BB6">
              <w:rPr>
                <w:rFonts w:ascii="Times New Roman" w:hAnsi="Times New Roman" w:cs="Times New Roman"/>
                <w:sz w:val="24"/>
                <w:szCs w:val="24"/>
              </w:rPr>
              <w:t>0,000</w:t>
            </w:r>
          </w:p>
        </w:tc>
        <w:tc>
          <w:tcPr>
            <w:tcW w:w="2868" w:type="dxa"/>
            <w:vAlign w:val="center"/>
          </w:tcPr>
          <w:p w14:paraId="02A4A849" w14:textId="77777777" w:rsidR="00E75BB6" w:rsidRPr="00E75BB6" w:rsidRDefault="00E75BB6" w:rsidP="00E75BB6">
            <w:pPr>
              <w:spacing w:line="24" w:lineRule="atLeast"/>
              <w:jc w:val="center"/>
              <w:rPr>
                <w:rFonts w:ascii="Times New Roman" w:hAnsi="Times New Roman" w:cs="Times New Roman"/>
                <w:sz w:val="24"/>
                <w:szCs w:val="24"/>
              </w:rPr>
            </w:pPr>
            <w:r w:rsidRPr="00E75BB6">
              <w:rPr>
                <w:rFonts w:ascii="Times New Roman" w:hAnsi="Times New Roman" w:cs="Times New Roman"/>
                <w:sz w:val="24"/>
                <w:szCs w:val="24"/>
              </w:rPr>
              <w:t>0,506</w:t>
            </w:r>
          </w:p>
        </w:tc>
        <w:tc>
          <w:tcPr>
            <w:tcW w:w="1461" w:type="dxa"/>
            <w:vAlign w:val="center"/>
          </w:tcPr>
          <w:p w14:paraId="01D8B777" w14:textId="77777777" w:rsidR="00E75BB6" w:rsidRPr="00E75BB6" w:rsidRDefault="00E75BB6" w:rsidP="00E75BB6">
            <w:pPr>
              <w:spacing w:line="24" w:lineRule="atLeast"/>
              <w:jc w:val="center"/>
              <w:rPr>
                <w:rFonts w:ascii="Times New Roman" w:hAnsi="Times New Roman" w:cs="Times New Roman"/>
                <w:b/>
                <w:bCs/>
                <w:sz w:val="24"/>
                <w:szCs w:val="24"/>
              </w:rPr>
            </w:pPr>
            <w:r w:rsidRPr="00E75BB6">
              <w:rPr>
                <w:rFonts w:ascii="Times New Roman" w:hAnsi="Times New Roman" w:cs="Times New Roman"/>
                <w:b/>
                <w:bCs/>
                <w:sz w:val="24"/>
                <w:szCs w:val="24"/>
              </w:rPr>
              <w:t>0.000</w:t>
            </w:r>
          </w:p>
        </w:tc>
      </w:tr>
      <w:tr w:rsidR="00E75BB6" w:rsidRPr="00E75BB6" w14:paraId="00097FA9" w14:textId="77777777" w:rsidTr="00AA6F5B">
        <w:tc>
          <w:tcPr>
            <w:tcW w:w="2164" w:type="dxa"/>
            <w:vAlign w:val="center"/>
          </w:tcPr>
          <w:p w14:paraId="76453B5B" w14:textId="77777777" w:rsidR="00E75BB6" w:rsidRPr="00E75BB6" w:rsidRDefault="00E75BB6" w:rsidP="00E75BB6">
            <w:pPr>
              <w:spacing w:line="24" w:lineRule="atLeast"/>
              <w:jc w:val="center"/>
              <w:rPr>
                <w:rFonts w:ascii="Times New Roman" w:hAnsi="Times New Roman" w:cs="Times New Roman"/>
                <w:b/>
                <w:bCs/>
                <w:sz w:val="24"/>
                <w:szCs w:val="24"/>
              </w:rPr>
            </w:pPr>
            <w:r w:rsidRPr="00E75BB6">
              <w:rPr>
                <w:rFonts w:ascii="Times New Roman" w:hAnsi="Times New Roman" w:cs="Times New Roman"/>
                <w:b/>
                <w:bCs/>
                <w:sz w:val="24"/>
                <w:szCs w:val="24"/>
              </w:rPr>
              <w:t>Tuổi</w:t>
            </w:r>
          </w:p>
        </w:tc>
        <w:tc>
          <w:tcPr>
            <w:tcW w:w="2163" w:type="dxa"/>
            <w:vAlign w:val="center"/>
          </w:tcPr>
          <w:p w14:paraId="590308F8" w14:textId="77777777" w:rsidR="00E75BB6" w:rsidRPr="00E75BB6" w:rsidRDefault="00E75BB6" w:rsidP="00E75BB6">
            <w:pPr>
              <w:spacing w:line="24" w:lineRule="atLeast"/>
              <w:jc w:val="center"/>
              <w:rPr>
                <w:rFonts w:ascii="Times New Roman" w:hAnsi="Times New Roman" w:cs="Times New Roman"/>
                <w:sz w:val="24"/>
                <w:szCs w:val="24"/>
              </w:rPr>
            </w:pPr>
            <w:r w:rsidRPr="00E75BB6">
              <w:rPr>
                <w:rFonts w:ascii="Times New Roman" w:hAnsi="Times New Roman" w:cs="Times New Roman"/>
                <w:sz w:val="24"/>
                <w:szCs w:val="24"/>
              </w:rPr>
              <w:t>0,000</w:t>
            </w:r>
          </w:p>
        </w:tc>
        <w:tc>
          <w:tcPr>
            <w:tcW w:w="2868" w:type="dxa"/>
            <w:vAlign w:val="center"/>
          </w:tcPr>
          <w:p w14:paraId="647BF61F" w14:textId="77777777" w:rsidR="00E75BB6" w:rsidRPr="00E75BB6" w:rsidRDefault="00E75BB6" w:rsidP="00E75BB6">
            <w:pPr>
              <w:spacing w:line="24" w:lineRule="atLeast"/>
              <w:jc w:val="center"/>
              <w:rPr>
                <w:rFonts w:ascii="Times New Roman" w:hAnsi="Times New Roman" w:cs="Times New Roman"/>
                <w:sz w:val="24"/>
                <w:szCs w:val="24"/>
              </w:rPr>
            </w:pPr>
            <w:r w:rsidRPr="00E75BB6">
              <w:rPr>
                <w:rFonts w:ascii="Times New Roman" w:hAnsi="Times New Roman" w:cs="Times New Roman"/>
                <w:sz w:val="24"/>
                <w:szCs w:val="24"/>
              </w:rPr>
              <w:t>-0,002</w:t>
            </w:r>
          </w:p>
        </w:tc>
        <w:tc>
          <w:tcPr>
            <w:tcW w:w="1461" w:type="dxa"/>
            <w:vAlign w:val="center"/>
          </w:tcPr>
          <w:p w14:paraId="029DEFE9" w14:textId="77777777" w:rsidR="00E75BB6" w:rsidRPr="00E75BB6" w:rsidRDefault="00E75BB6" w:rsidP="00E75BB6">
            <w:pPr>
              <w:spacing w:line="24" w:lineRule="atLeast"/>
              <w:jc w:val="center"/>
              <w:rPr>
                <w:rFonts w:ascii="Times New Roman" w:hAnsi="Times New Roman" w:cs="Times New Roman"/>
                <w:sz w:val="24"/>
                <w:szCs w:val="24"/>
              </w:rPr>
            </w:pPr>
            <w:r w:rsidRPr="00E75BB6">
              <w:rPr>
                <w:rFonts w:ascii="Times New Roman" w:hAnsi="Times New Roman" w:cs="Times New Roman"/>
                <w:sz w:val="24"/>
                <w:szCs w:val="24"/>
              </w:rPr>
              <w:t>0.989</w:t>
            </w:r>
          </w:p>
        </w:tc>
      </w:tr>
      <w:tr w:rsidR="00E75BB6" w:rsidRPr="00E75BB6" w14:paraId="4B224C7C" w14:textId="77777777" w:rsidTr="00AA6F5B">
        <w:tc>
          <w:tcPr>
            <w:tcW w:w="2164" w:type="dxa"/>
            <w:vAlign w:val="center"/>
          </w:tcPr>
          <w:p w14:paraId="07732ADA" w14:textId="77777777" w:rsidR="00E75BB6" w:rsidRPr="00E75BB6" w:rsidRDefault="00E75BB6" w:rsidP="00E75BB6">
            <w:pPr>
              <w:spacing w:line="24" w:lineRule="atLeast"/>
              <w:jc w:val="center"/>
              <w:rPr>
                <w:rFonts w:ascii="Times New Roman" w:hAnsi="Times New Roman" w:cs="Times New Roman"/>
                <w:b/>
                <w:bCs/>
                <w:sz w:val="24"/>
                <w:szCs w:val="24"/>
              </w:rPr>
            </w:pPr>
            <w:r w:rsidRPr="00E75BB6">
              <w:rPr>
                <w:rFonts w:ascii="Times New Roman" w:hAnsi="Times New Roman" w:cs="Times New Roman"/>
                <w:b/>
                <w:bCs/>
                <w:sz w:val="24"/>
                <w:szCs w:val="24"/>
              </w:rPr>
              <w:t>Giới</w:t>
            </w:r>
          </w:p>
        </w:tc>
        <w:tc>
          <w:tcPr>
            <w:tcW w:w="2163" w:type="dxa"/>
            <w:vAlign w:val="center"/>
          </w:tcPr>
          <w:p w14:paraId="683F96FF" w14:textId="77777777" w:rsidR="00E75BB6" w:rsidRPr="00E75BB6" w:rsidRDefault="00E75BB6" w:rsidP="00E75BB6">
            <w:pPr>
              <w:spacing w:line="24" w:lineRule="atLeast"/>
              <w:jc w:val="center"/>
              <w:rPr>
                <w:rFonts w:ascii="Times New Roman" w:hAnsi="Times New Roman" w:cs="Times New Roman"/>
                <w:sz w:val="24"/>
                <w:szCs w:val="24"/>
              </w:rPr>
            </w:pPr>
            <w:r w:rsidRPr="00E75BB6">
              <w:rPr>
                <w:rFonts w:ascii="Times New Roman" w:hAnsi="Times New Roman" w:cs="Times New Roman"/>
                <w:sz w:val="24"/>
                <w:szCs w:val="24"/>
              </w:rPr>
              <w:t>-0,347</w:t>
            </w:r>
          </w:p>
        </w:tc>
        <w:tc>
          <w:tcPr>
            <w:tcW w:w="2868" w:type="dxa"/>
            <w:vAlign w:val="center"/>
          </w:tcPr>
          <w:p w14:paraId="6A90B181" w14:textId="77777777" w:rsidR="00E75BB6" w:rsidRPr="00E75BB6" w:rsidRDefault="00E75BB6" w:rsidP="00E75BB6">
            <w:pPr>
              <w:spacing w:line="24" w:lineRule="atLeast"/>
              <w:jc w:val="center"/>
              <w:rPr>
                <w:rFonts w:ascii="Times New Roman" w:hAnsi="Times New Roman" w:cs="Times New Roman"/>
                <w:sz w:val="24"/>
                <w:szCs w:val="24"/>
              </w:rPr>
            </w:pPr>
            <w:r w:rsidRPr="00E75BB6">
              <w:rPr>
                <w:rFonts w:ascii="Times New Roman" w:hAnsi="Times New Roman" w:cs="Times New Roman"/>
                <w:sz w:val="24"/>
                <w:szCs w:val="24"/>
              </w:rPr>
              <w:t>-0,185</w:t>
            </w:r>
          </w:p>
        </w:tc>
        <w:tc>
          <w:tcPr>
            <w:tcW w:w="1461" w:type="dxa"/>
            <w:vAlign w:val="center"/>
          </w:tcPr>
          <w:p w14:paraId="4BF68392" w14:textId="77777777" w:rsidR="00E75BB6" w:rsidRPr="00E75BB6" w:rsidRDefault="00E75BB6" w:rsidP="00E75BB6">
            <w:pPr>
              <w:spacing w:line="24" w:lineRule="atLeast"/>
              <w:jc w:val="center"/>
              <w:rPr>
                <w:rFonts w:ascii="Times New Roman" w:hAnsi="Times New Roman" w:cs="Times New Roman"/>
                <w:sz w:val="24"/>
                <w:szCs w:val="24"/>
              </w:rPr>
            </w:pPr>
            <w:r w:rsidRPr="00E75BB6">
              <w:rPr>
                <w:rFonts w:ascii="Times New Roman" w:hAnsi="Times New Roman" w:cs="Times New Roman"/>
                <w:sz w:val="24"/>
                <w:szCs w:val="24"/>
              </w:rPr>
              <w:t>0.172</w:t>
            </w:r>
          </w:p>
        </w:tc>
      </w:tr>
    </w:tbl>
    <w:p w14:paraId="2A9FBD41" w14:textId="77777777" w:rsidR="006368BB" w:rsidRDefault="006368BB" w:rsidP="005A382B">
      <w:pPr>
        <w:spacing w:after="0" w:line="288" w:lineRule="auto"/>
        <w:ind w:firstLine="720"/>
        <w:jc w:val="both"/>
        <w:rPr>
          <w:rFonts w:ascii="Times New Roman" w:eastAsia="Times New Roman" w:hAnsi="Times New Roman" w:cs="Times New Roman"/>
          <w:noProof/>
          <w:sz w:val="24"/>
          <w:szCs w:val="24"/>
        </w:rPr>
      </w:pPr>
    </w:p>
    <w:p w14:paraId="5ACA1C65" w14:textId="0993E3B9" w:rsidR="009E41F8" w:rsidRDefault="009E41F8" w:rsidP="00E14A33">
      <w:pPr>
        <w:spacing w:before="60" w:after="0" w:line="288" w:lineRule="auto"/>
        <w:jc w:val="both"/>
        <w:rPr>
          <w:rFonts w:ascii="Times New Roman" w:hAnsi="Times New Roman" w:cs="Times New Roman"/>
          <w:b/>
          <w:bCs/>
          <w:noProof/>
          <w:sz w:val="24"/>
          <w:szCs w:val="24"/>
        </w:rPr>
      </w:pPr>
      <w:bookmarkStart w:id="1" w:name="_Toc72089307"/>
      <w:r w:rsidRPr="00C32AEB">
        <w:rPr>
          <w:rFonts w:ascii="Times New Roman" w:hAnsi="Times New Roman" w:cs="Times New Roman"/>
          <w:b/>
          <w:bCs/>
          <w:noProof/>
          <w:sz w:val="24"/>
          <w:szCs w:val="24"/>
          <w:lang w:val="fr-FR"/>
        </w:rPr>
        <w:t>3.</w:t>
      </w:r>
      <w:r>
        <w:rPr>
          <w:rFonts w:ascii="Times New Roman" w:hAnsi="Times New Roman" w:cs="Times New Roman"/>
          <w:b/>
          <w:bCs/>
          <w:noProof/>
          <w:sz w:val="24"/>
          <w:szCs w:val="24"/>
        </w:rPr>
        <w:t>4</w:t>
      </w:r>
      <w:r>
        <w:rPr>
          <w:rFonts w:ascii="Times New Roman" w:hAnsi="Times New Roman" w:cs="Times New Roman"/>
          <w:b/>
          <w:bCs/>
          <w:noProof/>
          <w:sz w:val="24"/>
          <w:szCs w:val="24"/>
          <w:lang w:val="vi-VN"/>
        </w:rPr>
        <w:t>.</w:t>
      </w:r>
      <w:r>
        <w:rPr>
          <w:rFonts w:ascii="Times New Roman" w:hAnsi="Times New Roman" w:cs="Times New Roman"/>
          <w:b/>
          <w:bCs/>
          <w:noProof/>
          <w:sz w:val="24"/>
          <w:szCs w:val="24"/>
        </w:rPr>
        <w:t xml:space="preserve"> </w:t>
      </w:r>
      <w:r w:rsidRPr="009E41F8">
        <w:rPr>
          <w:rFonts w:ascii="Times New Roman" w:hAnsi="Times New Roman" w:cs="Times New Roman"/>
          <w:b/>
          <w:bCs/>
          <w:noProof/>
          <w:sz w:val="24"/>
          <w:szCs w:val="24"/>
        </w:rPr>
        <w:t>Đặc điểm lâm sàng của nhóm bệnh nhân chứng da vẽ nổi đáp ứng và kháng trị với thuốc kháng histamin H1</w:t>
      </w:r>
    </w:p>
    <w:p w14:paraId="799191F4" w14:textId="4EA1F8BB" w:rsidR="006F5242" w:rsidRDefault="006F5242" w:rsidP="006F5242">
      <w:pPr>
        <w:spacing w:line="24" w:lineRule="atLeast"/>
        <w:ind w:firstLine="720"/>
        <w:jc w:val="both"/>
        <w:rPr>
          <w:rFonts w:ascii="Times New Roman" w:eastAsia="游明朝" w:hAnsi="Times New Roman" w:cs="Times New Roman"/>
          <w:sz w:val="24"/>
          <w:szCs w:val="24"/>
          <w:shd w:val="clear" w:color="auto" w:fill="FFFFFF"/>
        </w:rPr>
      </w:pPr>
      <w:r w:rsidRPr="006F5242">
        <w:rPr>
          <w:rFonts w:ascii="Times New Roman" w:eastAsia="游明朝" w:hAnsi="Times New Roman" w:cs="Times New Roman"/>
          <w:sz w:val="24"/>
          <w:szCs w:val="24"/>
          <w:lang w:val="vi-VN"/>
        </w:rPr>
        <w:t xml:space="preserve">Trong 45 bệnh nhân chứng da vẽ nổi được điều trị thuốc kháng histamin H1 thế hệ 2 liều 1-4 viên/ngày, có 20 bệnh nhân (chiếm 44,4%) đáp ứng hoàn toàn (Fric test âm tính) sau 4 tuần điều trị và 25 bệnh nhân (55,6%) được chẩn đoán kháng trị với thuốc kháng histamin H1. Các đặc điểm lâm sàng của 2 nhóm đáp ứng và kháng trị với thuốc kháng histamin H1 được thể hiện trong bảng 3 cho thấy không có sự khác biệt về tuổi (39,2 </w:t>
      </w:r>
      <w:r w:rsidRPr="006F5242">
        <w:rPr>
          <w:rFonts w:ascii="Times New Roman" w:eastAsia="游明朝" w:hAnsi="Times New Roman" w:cs="Times New Roman"/>
          <w:sz w:val="24"/>
          <w:szCs w:val="24"/>
          <w:shd w:val="clear" w:color="auto" w:fill="FFFFFF"/>
          <w:lang w:val="vi-VN"/>
        </w:rPr>
        <w:t xml:space="preserve">± 15,5 so với </w:t>
      </w:r>
      <w:r w:rsidRPr="006F5242">
        <w:rPr>
          <w:rFonts w:ascii="Times New Roman" w:eastAsia="游明朝" w:hAnsi="Times New Roman" w:cs="Times New Roman"/>
          <w:sz w:val="24"/>
          <w:szCs w:val="24"/>
          <w:lang w:val="vi-VN"/>
        </w:rPr>
        <w:t>34</w:t>
      </w:r>
      <w:r w:rsidRPr="006F5242">
        <w:rPr>
          <w:rFonts w:ascii="Times New Roman" w:eastAsia="游明朝" w:hAnsi="Times New Roman" w:cs="Times New Roman"/>
          <w:sz w:val="24"/>
          <w:szCs w:val="24"/>
          <w:shd w:val="clear" w:color="auto" w:fill="FFFFFF"/>
          <w:lang w:val="vi-VN"/>
        </w:rPr>
        <w:t xml:space="preserve">± 14,8, p=0,261) và giới (nữ chiếm 60% và 52%, p=0,592). Tuy nhiên nhóm bệnh nhân chứng da vẽ nổi kháng trị có điểm Fric test trước điều trị là </w:t>
      </w:r>
      <w:r w:rsidRPr="006F5242">
        <w:rPr>
          <w:rFonts w:ascii="Times New Roman" w:eastAsia="游明朝" w:hAnsi="Times New Roman" w:cs="Times New Roman"/>
          <w:sz w:val="24"/>
          <w:szCs w:val="24"/>
          <w:lang w:val="vi-VN"/>
        </w:rPr>
        <w:t xml:space="preserve">3,5 </w:t>
      </w:r>
      <w:r w:rsidRPr="006F5242">
        <w:rPr>
          <w:rFonts w:ascii="Times New Roman" w:eastAsia="游明朝" w:hAnsi="Times New Roman" w:cs="Times New Roman"/>
          <w:sz w:val="24"/>
          <w:szCs w:val="24"/>
          <w:shd w:val="clear" w:color="auto" w:fill="FFFFFF"/>
          <w:lang w:val="vi-VN"/>
        </w:rPr>
        <w:t xml:space="preserve">± 0,8 cao hơn đáng kể so với nhóm đáp ứng </w:t>
      </w:r>
      <w:r w:rsidRPr="006F5242">
        <w:rPr>
          <w:rFonts w:ascii="Times New Roman" w:eastAsia="游明朝" w:hAnsi="Times New Roman" w:cs="Times New Roman"/>
          <w:sz w:val="24"/>
          <w:szCs w:val="24"/>
          <w:lang w:val="vi-VN"/>
        </w:rPr>
        <w:t xml:space="preserve">2,8 </w:t>
      </w:r>
      <w:r w:rsidRPr="006F5242">
        <w:rPr>
          <w:rFonts w:ascii="Times New Roman" w:eastAsia="游明朝" w:hAnsi="Times New Roman" w:cs="Times New Roman"/>
          <w:sz w:val="24"/>
          <w:szCs w:val="24"/>
          <w:shd w:val="clear" w:color="auto" w:fill="FFFFFF"/>
          <w:lang w:val="vi-VN"/>
        </w:rPr>
        <w:t>± 1 với p=0,009</w:t>
      </w:r>
      <w:r>
        <w:rPr>
          <w:rFonts w:ascii="Times New Roman" w:eastAsia="游明朝" w:hAnsi="Times New Roman" w:cs="Times New Roman"/>
          <w:sz w:val="24"/>
          <w:szCs w:val="24"/>
          <w:shd w:val="clear" w:color="auto" w:fill="FFFFFF"/>
        </w:rPr>
        <w:t xml:space="preserve"> </w:t>
      </w:r>
      <w:r w:rsidRPr="006F5242">
        <w:rPr>
          <w:rFonts w:ascii="Times New Roman" w:eastAsia="游明朝" w:hAnsi="Times New Roman" w:cs="Times New Roman"/>
          <w:b/>
          <w:sz w:val="24"/>
          <w:szCs w:val="24"/>
          <w:shd w:val="clear" w:color="auto" w:fill="FFFFFF"/>
        </w:rPr>
        <w:t>(Bảng 3)</w:t>
      </w:r>
      <w:r>
        <w:rPr>
          <w:rFonts w:ascii="Times New Roman" w:eastAsia="游明朝" w:hAnsi="Times New Roman" w:cs="Times New Roman"/>
          <w:sz w:val="24"/>
          <w:szCs w:val="24"/>
          <w:shd w:val="clear" w:color="auto" w:fill="FFFFFF"/>
        </w:rPr>
        <w:t xml:space="preserve">. </w:t>
      </w:r>
    </w:p>
    <w:p w14:paraId="2B337F06" w14:textId="420A5A44" w:rsidR="006F5242" w:rsidRPr="006F5242" w:rsidRDefault="006F5242" w:rsidP="006F5242">
      <w:pPr>
        <w:spacing w:line="24" w:lineRule="atLeast"/>
        <w:jc w:val="center"/>
        <w:rPr>
          <w:rFonts w:ascii="Times New Roman" w:eastAsia="游明朝" w:hAnsi="Times New Roman" w:cs="Times New Roman"/>
          <w:b/>
          <w:iCs/>
          <w:sz w:val="24"/>
          <w:szCs w:val="24"/>
          <w:lang w:val="vi-VN"/>
        </w:rPr>
      </w:pPr>
      <w:bookmarkStart w:id="2" w:name="_Hlk117670069"/>
      <w:r w:rsidRPr="006F5242">
        <w:rPr>
          <w:rFonts w:ascii="Times New Roman" w:eastAsia="游明朝" w:hAnsi="Times New Roman" w:cs="Times New Roman"/>
          <w:b/>
          <w:iCs/>
          <w:sz w:val="24"/>
          <w:szCs w:val="24"/>
          <w:lang w:val="vi-VN"/>
        </w:rPr>
        <w:t>Bảng 3. Đặc điểm lâm sàng của nhóm bệnh nhân chứng da vẽ nổi đáp ứ</w:t>
      </w:r>
      <w:r>
        <w:rPr>
          <w:rFonts w:ascii="Times New Roman" w:eastAsia="游明朝" w:hAnsi="Times New Roman" w:cs="Times New Roman"/>
          <w:b/>
          <w:iCs/>
          <w:sz w:val="24"/>
          <w:szCs w:val="24"/>
          <w:lang w:val="vi-VN"/>
        </w:rPr>
        <w:t>ng</w:t>
      </w:r>
      <w:r>
        <w:rPr>
          <w:rFonts w:ascii="Times New Roman" w:eastAsia="游明朝" w:hAnsi="Times New Roman" w:cs="Times New Roman"/>
          <w:b/>
          <w:iCs/>
          <w:sz w:val="24"/>
          <w:szCs w:val="24"/>
        </w:rPr>
        <w:t xml:space="preserve"> </w:t>
      </w:r>
      <w:r w:rsidRPr="006F5242">
        <w:rPr>
          <w:rFonts w:ascii="Times New Roman" w:eastAsia="游明朝" w:hAnsi="Times New Roman" w:cs="Times New Roman"/>
          <w:b/>
          <w:iCs/>
          <w:sz w:val="24"/>
          <w:szCs w:val="24"/>
        </w:rPr>
        <w:t>và kháng trị với thuốc kháng histamin H1</w:t>
      </w:r>
    </w:p>
    <w:tbl>
      <w:tblPr>
        <w:tblStyle w:val="TableGrid62"/>
        <w:tblW w:w="0" w:type="auto"/>
        <w:jc w:val="center"/>
        <w:tblLook w:val="04A0" w:firstRow="1" w:lastRow="0" w:firstColumn="1" w:lastColumn="0" w:noHBand="0" w:noVBand="1"/>
      </w:tblPr>
      <w:tblGrid>
        <w:gridCol w:w="2134"/>
        <w:gridCol w:w="2541"/>
        <w:gridCol w:w="2340"/>
        <w:gridCol w:w="1641"/>
      </w:tblGrid>
      <w:tr w:rsidR="006F5242" w:rsidRPr="006F5242" w14:paraId="2E5EB59E" w14:textId="77777777" w:rsidTr="00AA6F5B">
        <w:trPr>
          <w:jc w:val="center"/>
        </w:trPr>
        <w:tc>
          <w:tcPr>
            <w:tcW w:w="2134" w:type="dxa"/>
            <w:vAlign w:val="center"/>
          </w:tcPr>
          <w:p w14:paraId="719CDBD3" w14:textId="77777777" w:rsidR="006F5242" w:rsidRPr="006F5242" w:rsidRDefault="006F5242" w:rsidP="006F5242">
            <w:pPr>
              <w:spacing w:line="24" w:lineRule="atLeast"/>
              <w:jc w:val="center"/>
              <w:rPr>
                <w:rFonts w:ascii="Times New Roman" w:hAnsi="Times New Roman" w:cs="Times New Roman"/>
                <w:b/>
                <w:bCs/>
                <w:sz w:val="24"/>
                <w:szCs w:val="24"/>
              </w:rPr>
            </w:pPr>
          </w:p>
        </w:tc>
        <w:tc>
          <w:tcPr>
            <w:tcW w:w="2541" w:type="dxa"/>
            <w:vAlign w:val="center"/>
          </w:tcPr>
          <w:p w14:paraId="29AA14E8" w14:textId="77777777" w:rsidR="006F5242" w:rsidRPr="006F5242" w:rsidRDefault="006F5242" w:rsidP="006F5242">
            <w:pPr>
              <w:spacing w:line="24" w:lineRule="atLeast"/>
              <w:jc w:val="center"/>
              <w:rPr>
                <w:rFonts w:ascii="Times New Roman" w:hAnsi="Times New Roman" w:cs="Times New Roman"/>
                <w:b/>
                <w:bCs/>
                <w:sz w:val="24"/>
                <w:szCs w:val="24"/>
              </w:rPr>
            </w:pPr>
            <w:r w:rsidRPr="006F5242">
              <w:rPr>
                <w:rFonts w:ascii="Times New Roman" w:hAnsi="Times New Roman" w:cs="Times New Roman"/>
                <w:b/>
                <w:bCs/>
                <w:sz w:val="24"/>
                <w:szCs w:val="24"/>
              </w:rPr>
              <w:t>Da vẽ nổi đáp ứng điều trị (n=20)</w:t>
            </w:r>
          </w:p>
        </w:tc>
        <w:tc>
          <w:tcPr>
            <w:tcW w:w="2340" w:type="dxa"/>
            <w:vAlign w:val="center"/>
          </w:tcPr>
          <w:p w14:paraId="7CF0C74B" w14:textId="77777777" w:rsidR="006F5242" w:rsidRPr="006F5242" w:rsidRDefault="006F5242" w:rsidP="006F5242">
            <w:pPr>
              <w:spacing w:line="24" w:lineRule="atLeast"/>
              <w:jc w:val="center"/>
              <w:rPr>
                <w:rFonts w:ascii="Times New Roman" w:hAnsi="Times New Roman" w:cs="Times New Roman"/>
                <w:b/>
                <w:bCs/>
                <w:sz w:val="24"/>
                <w:szCs w:val="24"/>
              </w:rPr>
            </w:pPr>
            <w:r w:rsidRPr="006F5242">
              <w:rPr>
                <w:rFonts w:ascii="Times New Roman" w:hAnsi="Times New Roman" w:cs="Times New Roman"/>
                <w:b/>
                <w:bCs/>
                <w:sz w:val="24"/>
                <w:szCs w:val="24"/>
              </w:rPr>
              <w:t>Kháng trị</w:t>
            </w:r>
          </w:p>
          <w:p w14:paraId="3C1A7F3C" w14:textId="77777777" w:rsidR="006F5242" w:rsidRPr="006F5242" w:rsidRDefault="006F5242" w:rsidP="006F5242">
            <w:pPr>
              <w:spacing w:line="24" w:lineRule="atLeast"/>
              <w:jc w:val="center"/>
              <w:rPr>
                <w:rFonts w:ascii="Times New Roman" w:hAnsi="Times New Roman" w:cs="Times New Roman"/>
                <w:b/>
                <w:bCs/>
                <w:sz w:val="24"/>
                <w:szCs w:val="24"/>
              </w:rPr>
            </w:pPr>
            <w:r w:rsidRPr="006F5242">
              <w:rPr>
                <w:rFonts w:ascii="Times New Roman" w:hAnsi="Times New Roman" w:cs="Times New Roman"/>
                <w:b/>
                <w:bCs/>
                <w:sz w:val="24"/>
                <w:szCs w:val="24"/>
              </w:rPr>
              <w:t>(n=25)</w:t>
            </w:r>
          </w:p>
        </w:tc>
        <w:tc>
          <w:tcPr>
            <w:tcW w:w="1641" w:type="dxa"/>
            <w:vAlign w:val="center"/>
          </w:tcPr>
          <w:p w14:paraId="5F8FE55B" w14:textId="77777777" w:rsidR="006F5242" w:rsidRPr="006F5242" w:rsidRDefault="006F5242" w:rsidP="006F5242">
            <w:pPr>
              <w:spacing w:line="24" w:lineRule="atLeast"/>
              <w:jc w:val="center"/>
              <w:rPr>
                <w:rFonts w:ascii="Times New Roman" w:hAnsi="Times New Roman" w:cs="Times New Roman"/>
                <w:b/>
                <w:bCs/>
                <w:sz w:val="24"/>
                <w:szCs w:val="24"/>
              </w:rPr>
            </w:pPr>
            <w:r w:rsidRPr="006F5242">
              <w:rPr>
                <w:rFonts w:ascii="Times New Roman" w:hAnsi="Times New Roman" w:cs="Times New Roman"/>
                <w:b/>
                <w:bCs/>
                <w:sz w:val="24"/>
                <w:szCs w:val="24"/>
              </w:rPr>
              <w:t>p</w:t>
            </w:r>
          </w:p>
        </w:tc>
      </w:tr>
      <w:tr w:rsidR="006F5242" w:rsidRPr="006F5242" w14:paraId="0FA33E99" w14:textId="77777777" w:rsidTr="00AA6F5B">
        <w:trPr>
          <w:jc w:val="center"/>
        </w:trPr>
        <w:tc>
          <w:tcPr>
            <w:tcW w:w="2134" w:type="dxa"/>
            <w:vAlign w:val="center"/>
          </w:tcPr>
          <w:p w14:paraId="026A34E9" w14:textId="77777777" w:rsidR="006F5242" w:rsidRPr="006F5242" w:rsidRDefault="006F5242" w:rsidP="006F5242">
            <w:pPr>
              <w:spacing w:line="24" w:lineRule="atLeast"/>
              <w:jc w:val="center"/>
              <w:rPr>
                <w:rFonts w:ascii="Times New Roman" w:hAnsi="Times New Roman" w:cs="Times New Roman"/>
                <w:b/>
                <w:bCs/>
                <w:sz w:val="24"/>
                <w:szCs w:val="24"/>
              </w:rPr>
            </w:pPr>
            <w:r w:rsidRPr="006F5242">
              <w:rPr>
                <w:rFonts w:ascii="Times New Roman" w:hAnsi="Times New Roman" w:cs="Times New Roman"/>
                <w:b/>
                <w:bCs/>
                <w:sz w:val="24"/>
                <w:szCs w:val="24"/>
              </w:rPr>
              <w:t>Giới nữ (%)</w:t>
            </w:r>
          </w:p>
        </w:tc>
        <w:tc>
          <w:tcPr>
            <w:tcW w:w="2541" w:type="dxa"/>
            <w:vAlign w:val="center"/>
          </w:tcPr>
          <w:p w14:paraId="3F7C7F33" w14:textId="77777777" w:rsidR="006F5242" w:rsidRPr="006F5242" w:rsidRDefault="006F5242" w:rsidP="006F5242">
            <w:pPr>
              <w:spacing w:line="24" w:lineRule="atLeast"/>
              <w:jc w:val="center"/>
              <w:rPr>
                <w:rFonts w:ascii="Times New Roman" w:hAnsi="Times New Roman" w:cs="Times New Roman"/>
                <w:sz w:val="24"/>
                <w:szCs w:val="24"/>
              </w:rPr>
            </w:pPr>
            <w:r w:rsidRPr="006F5242">
              <w:rPr>
                <w:rFonts w:ascii="Times New Roman" w:hAnsi="Times New Roman" w:cs="Times New Roman"/>
                <w:sz w:val="24"/>
                <w:szCs w:val="24"/>
              </w:rPr>
              <w:t>12 (60)</w:t>
            </w:r>
          </w:p>
        </w:tc>
        <w:tc>
          <w:tcPr>
            <w:tcW w:w="2340" w:type="dxa"/>
            <w:vAlign w:val="center"/>
          </w:tcPr>
          <w:p w14:paraId="262895FB" w14:textId="77777777" w:rsidR="006F5242" w:rsidRPr="006F5242" w:rsidRDefault="006F5242" w:rsidP="006F5242">
            <w:pPr>
              <w:spacing w:line="24" w:lineRule="atLeast"/>
              <w:jc w:val="center"/>
              <w:rPr>
                <w:rFonts w:ascii="Times New Roman" w:hAnsi="Times New Roman" w:cs="Times New Roman"/>
                <w:sz w:val="24"/>
                <w:szCs w:val="24"/>
              </w:rPr>
            </w:pPr>
            <w:r w:rsidRPr="006F5242">
              <w:rPr>
                <w:rFonts w:ascii="Times New Roman" w:hAnsi="Times New Roman" w:cs="Times New Roman"/>
                <w:sz w:val="24"/>
                <w:szCs w:val="24"/>
              </w:rPr>
              <w:t>13 (52)</w:t>
            </w:r>
          </w:p>
        </w:tc>
        <w:tc>
          <w:tcPr>
            <w:tcW w:w="1641" w:type="dxa"/>
            <w:vAlign w:val="center"/>
          </w:tcPr>
          <w:p w14:paraId="7E0E8F7A" w14:textId="77777777" w:rsidR="006F5242" w:rsidRPr="006F5242" w:rsidRDefault="006F5242" w:rsidP="006F5242">
            <w:pPr>
              <w:spacing w:line="24" w:lineRule="atLeast"/>
              <w:jc w:val="center"/>
              <w:rPr>
                <w:rFonts w:ascii="Times New Roman" w:hAnsi="Times New Roman" w:cs="Times New Roman"/>
                <w:sz w:val="24"/>
                <w:szCs w:val="24"/>
              </w:rPr>
            </w:pPr>
            <w:r w:rsidRPr="006F5242">
              <w:rPr>
                <w:rFonts w:ascii="Times New Roman" w:hAnsi="Times New Roman" w:cs="Times New Roman"/>
                <w:sz w:val="24"/>
                <w:szCs w:val="24"/>
              </w:rPr>
              <w:t>0,592</w:t>
            </w:r>
          </w:p>
        </w:tc>
      </w:tr>
      <w:tr w:rsidR="006F5242" w:rsidRPr="006F5242" w14:paraId="4AA52F39" w14:textId="77777777" w:rsidTr="00AA6F5B">
        <w:trPr>
          <w:jc w:val="center"/>
        </w:trPr>
        <w:tc>
          <w:tcPr>
            <w:tcW w:w="2134" w:type="dxa"/>
            <w:vAlign w:val="center"/>
          </w:tcPr>
          <w:p w14:paraId="04A5300E" w14:textId="77777777" w:rsidR="006F5242" w:rsidRPr="006F5242" w:rsidRDefault="006F5242" w:rsidP="006F5242">
            <w:pPr>
              <w:spacing w:line="24" w:lineRule="atLeast"/>
              <w:jc w:val="center"/>
              <w:rPr>
                <w:rFonts w:ascii="Times New Roman" w:hAnsi="Times New Roman" w:cs="Times New Roman"/>
                <w:b/>
                <w:bCs/>
                <w:sz w:val="24"/>
                <w:szCs w:val="24"/>
              </w:rPr>
            </w:pPr>
            <w:r w:rsidRPr="006F5242">
              <w:rPr>
                <w:rFonts w:ascii="Times New Roman" w:hAnsi="Times New Roman" w:cs="Times New Roman"/>
                <w:b/>
                <w:bCs/>
                <w:sz w:val="24"/>
                <w:szCs w:val="24"/>
              </w:rPr>
              <w:t>Tuổi (năm)</w:t>
            </w:r>
          </w:p>
        </w:tc>
        <w:tc>
          <w:tcPr>
            <w:tcW w:w="2541" w:type="dxa"/>
            <w:vAlign w:val="center"/>
          </w:tcPr>
          <w:p w14:paraId="50312C9A" w14:textId="77777777" w:rsidR="006F5242" w:rsidRPr="006F5242" w:rsidRDefault="006F5242" w:rsidP="006F5242">
            <w:pPr>
              <w:spacing w:line="24" w:lineRule="atLeast"/>
              <w:jc w:val="center"/>
              <w:rPr>
                <w:rFonts w:ascii="Times New Roman" w:hAnsi="Times New Roman" w:cs="Times New Roman"/>
                <w:sz w:val="24"/>
                <w:szCs w:val="24"/>
                <w:shd w:val="clear" w:color="auto" w:fill="FFFFFF"/>
              </w:rPr>
            </w:pPr>
            <w:r w:rsidRPr="006F5242">
              <w:rPr>
                <w:rFonts w:ascii="Times New Roman" w:hAnsi="Times New Roman" w:cs="Times New Roman"/>
                <w:sz w:val="24"/>
                <w:szCs w:val="24"/>
              </w:rPr>
              <w:t xml:space="preserve">39,2 </w:t>
            </w:r>
            <w:r w:rsidRPr="006F5242">
              <w:rPr>
                <w:rFonts w:ascii="Times New Roman" w:hAnsi="Times New Roman" w:cs="Times New Roman"/>
                <w:sz w:val="24"/>
                <w:szCs w:val="24"/>
                <w:shd w:val="clear" w:color="auto" w:fill="FFFFFF"/>
              </w:rPr>
              <w:t>± 15,5</w:t>
            </w:r>
          </w:p>
        </w:tc>
        <w:tc>
          <w:tcPr>
            <w:tcW w:w="2340" w:type="dxa"/>
            <w:vAlign w:val="center"/>
          </w:tcPr>
          <w:p w14:paraId="0988ED89" w14:textId="77777777" w:rsidR="006F5242" w:rsidRPr="006F5242" w:rsidRDefault="006F5242" w:rsidP="006F5242">
            <w:pPr>
              <w:spacing w:line="24" w:lineRule="atLeast"/>
              <w:jc w:val="center"/>
              <w:rPr>
                <w:rFonts w:ascii="Times New Roman" w:hAnsi="Times New Roman" w:cs="Times New Roman"/>
                <w:sz w:val="24"/>
                <w:szCs w:val="24"/>
              </w:rPr>
            </w:pPr>
            <w:r w:rsidRPr="006F5242">
              <w:rPr>
                <w:rFonts w:ascii="Times New Roman" w:hAnsi="Times New Roman" w:cs="Times New Roman"/>
                <w:sz w:val="24"/>
                <w:szCs w:val="24"/>
              </w:rPr>
              <w:t xml:space="preserve">34 </w:t>
            </w:r>
            <w:r w:rsidRPr="006F5242">
              <w:rPr>
                <w:rFonts w:ascii="Times New Roman" w:hAnsi="Times New Roman" w:cs="Times New Roman"/>
                <w:sz w:val="24"/>
                <w:szCs w:val="24"/>
                <w:shd w:val="clear" w:color="auto" w:fill="FFFFFF"/>
              </w:rPr>
              <w:t>± 14,8</w:t>
            </w:r>
          </w:p>
        </w:tc>
        <w:tc>
          <w:tcPr>
            <w:tcW w:w="1641" w:type="dxa"/>
            <w:vAlign w:val="center"/>
          </w:tcPr>
          <w:p w14:paraId="650D4F39" w14:textId="77777777" w:rsidR="006F5242" w:rsidRPr="006F5242" w:rsidRDefault="006F5242" w:rsidP="006F5242">
            <w:pPr>
              <w:spacing w:line="24" w:lineRule="atLeast"/>
              <w:jc w:val="center"/>
              <w:rPr>
                <w:rFonts w:ascii="Times New Roman" w:hAnsi="Times New Roman" w:cs="Times New Roman"/>
                <w:sz w:val="24"/>
                <w:szCs w:val="24"/>
              </w:rPr>
            </w:pPr>
            <w:r w:rsidRPr="006F5242">
              <w:rPr>
                <w:rFonts w:ascii="Times New Roman" w:hAnsi="Times New Roman" w:cs="Times New Roman"/>
                <w:sz w:val="24"/>
                <w:szCs w:val="24"/>
              </w:rPr>
              <w:t>0,261</w:t>
            </w:r>
          </w:p>
        </w:tc>
      </w:tr>
      <w:tr w:rsidR="006F5242" w:rsidRPr="006F5242" w14:paraId="20E0280D" w14:textId="77777777" w:rsidTr="00AA6F5B">
        <w:trPr>
          <w:jc w:val="center"/>
        </w:trPr>
        <w:tc>
          <w:tcPr>
            <w:tcW w:w="2134" w:type="dxa"/>
            <w:vAlign w:val="center"/>
          </w:tcPr>
          <w:p w14:paraId="3E117EAA" w14:textId="77777777" w:rsidR="006F5242" w:rsidRPr="006F5242" w:rsidRDefault="006F5242" w:rsidP="006F5242">
            <w:pPr>
              <w:spacing w:line="24" w:lineRule="atLeast"/>
              <w:jc w:val="center"/>
              <w:rPr>
                <w:rFonts w:ascii="Times New Roman" w:hAnsi="Times New Roman" w:cs="Times New Roman"/>
                <w:b/>
                <w:bCs/>
                <w:sz w:val="24"/>
                <w:szCs w:val="24"/>
              </w:rPr>
            </w:pPr>
            <w:r w:rsidRPr="006F5242">
              <w:rPr>
                <w:rFonts w:ascii="Times New Roman" w:hAnsi="Times New Roman" w:cs="Times New Roman"/>
                <w:b/>
                <w:bCs/>
                <w:sz w:val="24"/>
                <w:szCs w:val="24"/>
              </w:rPr>
              <w:t>Frictest trước điều trị</w:t>
            </w:r>
          </w:p>
        </w:tc>
        <w:tc>
          <w:tcPr>
            <w:tcW w:w="2541" w:type="dxa"/>
            <w:vAlign w:val="center"/>
          </w:tcPr>
          <w:p w14:paraId="40351B3F" w14:textId="77777777" w:rsidR="006F5242" w:rsidRPr="006F5242" w:rsidRDefault="006F5242" w:rsidP="006F5242">
            <w:pPr>
              <w:spacing w:line="24" w:lineRule="atLeast"/>
              <w:jc w:val="center"/>
              <w:rPr>
                <w:rFonts w:ascii="Times New Roman" w:hAnsi="Times New Roman" w:cs="Times New Roman"/>
                <w:sz w:val="24"/>
                <w:szCs w:val="24"/>
              </w:rPr>
            </w:pPr>
            <w:r w:rsidRPr="006F5242">
              <w:rPr>
                <w:rFonts w:ascii="Times New Roman" w:hAnsi="Times New Roman" w:cs="Times New Roman"/>
                <w:sz w:val="24"/>
                <w:szCs w:val="24"/>
              </w:rPr>
              <w:t xml:space="preserve">2,8 </w:t>
            </w:r>
            <w:r w:rsidRPr="006F5242">
              <w:rPr>
                <w:rFonts w:ascii="Times New Roman" w:hAnsi="Times New Roman" w:cs="Times New Roman"/>
                <w:sz w:val="24"/>
                <w:szCs w:val="24"/>
                <w:shd w:val="clear" w:color="auto" w:fill="FFFFFF"/>
              </w:rPr>
              <w:t>± 1</w:t>
            </w:r>
          </w:p>
        </w:tc>
        <w:tc>
          <w:tcPr>
            <w:tcW w:w="2340" w:type="dxa"/>
            <w:vAlign w:val="center"/>
          </w:tcPr>
          <w:p w14:paraId="50631168" w14:textId="77777777" w:rsidR="006F5242" w:rsidRPr="006F5242" w:rsidRDefault="006F5242" w:rsidP="006F5242">
            <w:pPr>
              <w:spacing w:line="24" w:lineRule="atLeast"/>
              <w:jc w:val="center"/>
              <w:rPr>
                <w:rFonts w:ascii="Times New Roman" w:hAnsi="Times New Roman" w:cs="Times New Roman"/>
                <w:sz w:val="24"/>
                <w:szCs w:val="24"/>
              </w:rPr>
            </w:pPr>
            <w:r w:rsidRPr="006F5242">
              <w:rPr>
                <w:rFonts w:ascii="Times New Roman" w:hAnsi="Times New Roman" w:cs="Times New Roman"/>
                <w:sz w:val="24"/>
                <w:szCs w:val="24"/>
              </w:rPr>
              <w:t xml:space="preserve">3,5 </w:t>
            </w:r>
            <w:r w:rsidRPr="006F5242">
              <w:rPr>
                <w:rFonts w:ascii="Times New Roman" w:hAnsi="Times New Roman" w:cs="Times New Roman"/>
                <w:sz w:val="24"/>
                <w:szCs w:val="24"/>
                <w:shd w:val="clear" w:color="auto" w:fill="FFFFFF"/>
              </w:rPr>
              <w:t>± 0,8</w:t>
            </w:r>
          </w:p>
        </w:tc>
        <w:tc>
          <w:tcPr>
            <w:tcW w:w="1641" w:type="dxa"/>
            <w:vAlign w:val="center"/>
          </w:tcPr>
          <w:p w14:paraId="039FB49A" w14:textId="77777777" w:rsidR="006F5242" w:rsidRPr="006F5242" w:rsidRDefault="006F5242" w:rsidP="006F5242">
            <w:pPr>
              <w:spacing w:line="24" w:lineRule="atLeast"/>
              <w:jc w:val="center"/>
              <w:rPr>
                <w:rFonts w:ascii="Times New Roman" w:hAnsi="Times New Roman" w:cs="Times New Roman"/>
                <w:b/>
                <w:bCs/>
                <w:sz w:val="24"/>
                <w:szCs w:val="24"/>
              </w:rPr>
            </w:pPr>
            <w:r w:rsidRPr="006F5242">
              <w:rPr>
                <w:rFonts w:ascii="Times New Roman" w:hAnsi="Times New Roman" w:cs="Times New Roman"/>
                <w:b/>
                <w:bCs/>
                <w:sz w:val="24"/>
                <w:szCs w:val="24"/>
              </w:rPr>
              <w:t>0,009</w:t>
            </w:r>
          </w:p>
        </w:tc>
      </w:tr>
    </w:tbl>
    <w:p w14:paraId="02E5050F" w14:textId="77777777" w:rsidR="00A7783E" w:rsidRDefault="00A7783E" w:rsidP="00A7783E">
      <w:pPr>
        <w:spacing w:line="24" w:lineRule="atLeast"/>
        <w:ind w:firstLine="720"/>
        <w:jc w:val="both"/>
        <w:rPr>
          <w:rFonts w:ascii="Times New Roman" w:eastAsia="游明朝" w:hAnsi="Times New Roman" w:cs="Times New Roman"/>
          <w:sz w:val="24"/>
          <w:szCs w:val="24"/>
        </w:rPr>
      </w:pPr>
      <w:bookmarkStart w:id="3" w:name="_Hlk117670226"/>
      <w:bookmarkEnd w:id="2"/>
    </w:p>
    <w:p w14:paraId="6C09C693" w14:textId="27015501" w:rsidR="009E41F8" w:rsidRPr="009E41F8" w:rsidRDefault="009E41F8" w:rsidP="009E41F8">
      <w:pPr>
        <w:spacing w:before="60" w:after="0" w:line="288" w:lineRule="auto"/>
        <w:jc w:val="both"/>
        <w:rPr>
          <w:rFonts w:ascii="Times New Roman" w:hAnsi="Times New Roman" w:cs="Times New Roman"/>
          <w:b/>
          <w:bCs/>
          <w:noProof/>
          <w:sz w:val="24"/>
          <w:szCs w:val="24"/>
          <w:lang w:val="vi-VN"/>
        </w:rPr>
      </w:pPr>
      <w:r w:rsidRPr="00C32AEB">
        <w:rPr>
          <w:rFonts w:ascii="Times New Roman" w:hAnsi="Times New Roman" w:cs="Times New Roman"/>
          <w:b/>
          <w:bCs/>
          <w:noProof/>
          <w:sz w:val="24"/>
          <w:szCs w:val="24"/>
          <w:lang w:val="fr-FR"/>
        </w:rPr>
        <w:t>3.</w:t>
      </w:r>
      <w:r>
        <w:rPr>
          <w:rFonts w:ascii="Times New Roman" w:hAnsi="Times New Roman" w:cs="Times New Roman"/>
          <w:b/>
          <w:bCs/>
          <w:noProof/>
          <w:sz w:val="24"/>
          <w:szCs w:val="24"/>
          <w:lang w:val="vi-VN"/>
        </w:rPr>
        <w:t>5</w:t>
      </w:r>
      <w:r>
        <w:rPr>
          <w:rFonts w:ascii="Times New Roman" w:hAnsi="Times New Roman" w:cs="Times New Roman"/>
          <w:b/>
          <w:bCs/>
          <w:noProof/>
          <w:sz w:val="24"/>
          <w:szCs w:val="24"/>
          <w:lang w:val="vi-VN"/>
        </w:rPr>
        <w:t>.</w:t>
      </w:r>
      <w:r>
        <w:rPr>
          <w:rFonts w:ascii="Times New Roman" w:hAnsi="Times New Roman" w:cs="Times New Roman"/>
          <w:b/>
          <w:bCs/>
          <w:noProof/>
          <w:sz w:val="24"/>
          <w:szCs w:val="24"/>
        </w:rPr>
        <w:t xml:space="preserve"> </w:t>
      </w:r>
      <w:r w:rsidRPr="006F5242">
        <w:rPr>
          <w:rFonts w:ascii="Times New Roman" w:hAnsi="Times New Roman" w:cs="Times New Roman"/>
          <w:b/>
          <w:bCs/>
          <w:noProof/>
          <w:sz w:val="24"/>
          <w:szCs w:val="24"/>
          <w:lang w:val="vi-VN"/>
        </w:rPr>
        <w:t>Mối liên quan giữa nồng độ PAF huyết thanh của bệnh nhân chứng da vẽ nổi với đáp ứng điều trị</w:t>
      </w:r>
    </w:p>
    <w:p w14:paraId="44516D90" w14:textId="7538FBC3" w:rsidR="00A7783E" w:rsidRDefault="00A7783E" w:rsidP="00A7783E">
      <w:pPr>
        <w:spacing w:line="24" w:lineRule="atLeast"/>
        <w:ind w:firstLine="720"/>
        <w:jc w:val="both"/>
        <w:rPr>
          <w:rFonts w:ascii="Times New Roman" w:eastAsia="游明朝" w:hAnsi="Times New Roman" w:cs="Times New Roman"/>
          <w:sz w:val="24"/>
          <w:szCs w:val="24"/>
          <w:shd w:val="clear" w:color="auto" w:fill="FFFFFF"/>
        </w:rPr>
      </w:pPr>
      <w:r w:rsidRPr="00A7783E">
        <w:rPr>
          <w:rFonts w:ascii="Times New Roman" w:eastAsia="游明朝" w:hAnsi="Times New Roman" w:cs="Times New Roman"/>
          <w:sz w:val="24"/>
          <w:szCs w:val="24"/>
          <w:lang w:val="vi-VN"/>
        </w:rPr>
        <w:t xml:space="preserve">Nhóm bệnh nhân chứng da vẽ nổi kháng trị có nồng độ PAF huyết thanh trung bình trước điều trị cao hơn có ý nghĩa so với nhóm đáp ứng, lần lượt là 6629,3 </w:t>
      </w:r>
      <w:r w:rsidRPr="00A7783E">
        <w:rPr>
          <w:rFonts w:ascii="Times New Roman" w:eastAsia="游明朝" w:hAnsi="Times New Roman" w:cs="Times New Roman"/>
          <w:sz w:val="24"/>
          <w:szCs w:val="24"/>
          <w:shd w:val="clear" w:color="auto" w:fill="FFFFFF"/>
          <w:lang w:val="vi-VN"/>
        </w:rPr>
        <w:t xml:space="preserve">± 1811,8 pg/ml so với </w:t>
      </w:r>
      <w:r w:rsidRPr="00A7783E">
        <w:rPr>
          <w:rFonts w:ascii="Times New Roman" w:eastAsia="游明朝" w:hAnsi="Times New Roman" w:cs="Times New Roman"/>
          <w:sz w:val="24"/>
          <w:szCs w:val="24"/>
          <w:lang w:val="vi-VN"/>
        </w:rPr>
        <w:t xml:space="preserve">4824,4 </w:t>
      </w:r>
      <w:r w:rsidRPr="00A7783E">
        <w:rPr>
          <w:rFonts w:ascii="Times New Roman" w:eastAsia="游明朝" w:hAnsi="Times New Roman" w:cs="Times New Roman"/>
          <w:sz w:val="24"/>
          <w:szCs w:val="24"/>
          <w:shd w:val="clear" w:color="auto" w:fill="FFFFFF"/>
          <w:lang w:val="vi-VN"/>
        </w:rPr>
        <w:t>± 2260,1 pg/ml với p=0,005</w:t>
      </w:r>
      <w:bookmarkEnd w:id="3"/>
      <w:r>
        <w:rPr>
          <w:rFonts w:ascii="Times New Roman" w:eastAsia="游明朝" w:hAnsi="Times New Roman" w:cs="Times New Roman"/>
          <w:sz w:val="24"/>
          <w:szCs w:val="24"/>
          <w:shd w:val="clear" w:color="auto" w:fill="FFFFFF"/>
        </w:rPr>
        <w:t xml:space="preserve"> </w:t>
      </w:r>
      <w:r w:rsidRPr="00A7783E">
        <w:rPr>
          <w:rFonts w:ascii="Times New Roman" w:eastAsia="游明朝" w:hAnsi="Times New Roman" w:cs="Times New Roman"/>
          <w:b/>
          <w:sz w:val="24"/>
          <w:szCs w:val="24"/>
          <w:shd w:val="clear" w:color="auto" w:fill="FFFFFF"/>
        </w:rPr>
        <w:t>(Biểu đồ 2)</w:t>
      </w:r>
      <w:r w:rsidR="00596D7C">
        <w:rPr>
          <w:rFonts w:ascii="Times New Roman" w:eastAsia="游明朝" w:hAnsi="Times New Roman" w:cs="Times New Roman"/>
          <w:sz w:val="24"/>
          <w:szCs w:val="24"/>
          <w:shd w:val="clear" w:color="auto" w:fill="FFFFFF"/>
        </w:rPr>
        <w:t xml:space="preserve">. </w:t>
      </w:r>
    </w:p>
    <w:p w14:paraId="31070F70" w14:textId="76E7FFA5" w:rsidR="00596D7C" w:rsidRPr="00A7783E" w:rsidRDefault="00596D7C" w:rsidP="000965D5">
      <w:pPr>
        <w:spacing w:line="24" w:lineRule="atLeast"/>
        <w:ind w:firstLine="720"/>
        <w:jc w:val="center"/>
        <w:rPr>
          <w:rFonts w:ascii="Times New Roman" w:eastAsia="游明朝" w:hAnsi="Times New Roman" w:cs="Times New Roman"/>
          <w:sz w:val="24"/>
          <w:szCs w:val="24"/>
        </w:rPr>
      </w:pPr>
      <w:r w:rsidRPr="00003DE0">
        <w:rPr>
          <w:rFonts w:eastAsiaTheme="minorEastAsia" w:cs="Times New Roman"/>
          <w:noProof/>
          <w:sz w:val="24"/>
          <w:szCs w:val="24"/>
        </w:rPr>
        <w:lastRenderedPageBreak/>
        <w:drawing>
          <wp:inline distT="0" distB="0" distL="0" distR="0" wp14:anchorId="3D47537A" wp14:editId="1DA0B0AC">
            <wp:extent cx="3676650" cy="2151848"/>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5757" cy="2145473"/>
                    </a:xfrm>
                    <a:prstGeom prst="rect">
                      <a:avLst/>
                    </a:prstGeom>
                    <a:noFill/>
                    <a:ln>
                      <a:noFill/>
                    </a:ln>
                  </pic:spPr>
                </pic:pic>
              </a:graphicData>
            </a:graphic>
          </wp:inline>
        </w:drawing>
      </w:r>
    </w:p>
    <w:p w14:paraId="1978A9A4" w14:textId="77777777" w:rsidR="00596D7C" w:rsidRDefault="00596D7C" w:rsidP="00596D7C">
      <w:pPr>
        <w:spacing w:line="24" w:lineRule="atLeast"/>
        <w:ind w:left="360"/>
        <w:jc w:val="center"/>
        <w:rPr>
          <w:rFonts w:ascii="Times New Roman" w:eastAsia="游明朝" w:hAnsi="Times New Roman" w:cs="Times New Roman"/>
          <w:b/>
          <w:iCs/>
          <w:sz w:val="24"/>
          <w:szCs w:val="24"/>
          <w:lang w:val="vi-VN"/>
        </w:rPr>
      </w:pPr>
      <w:r w:rsidRPr="00596D7C">
        <w:rPr>
          <w:rFonts w:ascii="Times New Roman" w:hAnsi="Times New Roman" w:cs="Times New Roman"/>
          <w:b/>
          <w:bCs/>
          <w:noProof/>
          <w:sz w:val="24"/>
          <w:szCs w:val="24"/>
        </w:rPr>
        <w:tab/>
      </w:r>
      <w:r w:rsidRPr="00596D7C">
        <w:rPr>
          <w:rFonts w:ascii="Times New Roman" w:eastAsia="游明朝" w:hAnsi="Times New Roman" w:cs="Times New Roman"/>
          <w:b/>
          <w:iCs/>
          <w:sz w:val="24"/>
          <w:szCs w:val="24"/>
          <w:lang w:val="vi-VN"/>
        </w:rPr>
        <w:t>Biểu đồ 2.</w:t>
      </w:r>
      <w:r w:rsidRPr="00596D7C">
        <w:rPr>
          <w:rFonts w:ascii="Times New Roman" w:eastAsia="游明朝" w:hAnsi="Times New Roman" w:cs="Times New Roman"/>
          <w:b/>
          <w:sz w:val="24"/>
          <w:szCs w:val="24"/>
          <w:lang w:val="vi-VN"/>
        </w:rPr>
        <w:t xml:space="preserve"> </w:t>
      </w:r>
      <w:r w:rsidRPr="00596D7C">
        <w:rPr>
          <w:rFonts w:ascii="Times New Roman" w:eastAsia="游明朝" w:hAnsi="Times New Roman" w:cs="Times New Roman"/>
          <w:b/>
          <w:iCs/>
          <w:sz w:val="24"/>
          <w:szCs w:val="24"/>
          <w:lang w:val="vi-VN"/>
        </w:rPr>
        <w:t>Nồng độ PAF huyết thanh trung bình giữa nhóm bệnh nhân chứng da vẽ nổi đáp ứng và không đáp ứng với thuốc kháng histamin H1</w:t>
      </w:r>
    </w:p>
    <w:p w14:paraId="5F1F6D29" w14:textId="44C2B272" w:rsidR="009E41F8" w:rsidRPr="009E41F8" w:rsidRDefault="009E41F8" w:rsidP="009E41F8">
      <w:pPr>
        <w:spacing w:before="60" w:after="0" w:line="288" w:lineRule="auto"/>
        <w:jc w:val="both"/>
        <w:rPr>
          <w:rFonts w:ascii="Times New Roman" w:hAnsi="Times New Roman" w:cs="Times New Roman"/>
          <w:b/>
          <w:bCs/>
          <w:noProof/>
          <w:sz w:val="24"/>
          <w:szCs w:val="24"/>
          <w:lang w:val="vi-VN"/>
        </w:rPr>
      </w:pPr>
      <w:r w:rsidRPr="00C32AEB">
        <w:rPr>
          <w:rFonts w:ascii="Times New Roman" w:hAnsi="Times New Roman" w:cs="Times New Roman"/>
          <w:b/>
          <w:bCs/>
          <w:noProof/>
          <w:sz w:val="24"/>
          <w:szCs w:val="24"/>
          <w:lang w:val="fr-FR"/>
        </w:rPr>
        <w:t>3.</w:t>
      </w:r>
      <w:r>
        <w:rPr>
          <w:rFonts w:ascii="Times New Roman" w:hAnsi="Times New Roman" w:cs="Times New Roman"/>
          <w:b/>
          <w:bCs/>
          <w:noProof/>
          <w:sz w:val="24"/>
          <w:szCs w:val="24"/>
          <w:lang w:val="vi-VN"/>
        </w:rPr>
        <w:t>6</w:t>
      </w:r>
      <w:r>
        <w:rPr>
          <w:rFonts w:ascii="Times New Roman" w:hAnsi="Times New Roman" w:cs="Times New Roman"/>
          <w:b/>
          <w:bCs/>
          <w:noProof/>
          <w:sz w:val="24"/>
          <w:szCs w:val="24"/>
          <w:lang w:val="vi-VN"/>
        </w:rPr>
        <w:t>.</w:t>
      </w:r>
      <w:r>
        <w:rPr>
          <w:rFonts w:ascii="Times New Roman" w:hAnsi="Times New Roman" w:cs="Times New Roman"/>
          <w:b/>
          <w:bCs/>
          <w:noProof/>
          <w:sz w:val="24"/>
          <w:szCs w:val="24"/>
        </w:rPr>
        <w:t xml:space="preserve"> </w:t>
      </w:r>
      <w:r w:rsidR="003158B6">
        <w:rPr>
          <w:rFonts w:ascii="Times New Roman" w:hAnsi="Times New Roman" w:cs="Times New Roman"/>
          <w:b/>
          <w:bCs/>
          <w:noProof/>
          <w:sz w:val="24"/>
          <w:szCs w:val="24"/>
        </w:rPr>
        <w:t>M</w:t>
      </w:r>
      <w:r w:rsidR="003158B6" w:rsidRPr="003158B6">
        <w:rPr>
          <w:rFonts w:ascii="Times New Roman" w:hAnsi="Times New Roman" w:cs="Times New Roman"/>
          <w:b/>
          <w:bCs/>
          <w:noProof/>
          <w:sz w:val="24"/>
          <w:szCs w:val="24"/>
          <w:lang w:val="vi-VN"/>
        </w:rPr>
        <w:t>ố</w:t>
      </w:r>
      <w:r w:rsidR="003158B6">
        <w:rPr>
          <w:rFonts w:ascii="Times New Roman" w:hAnsi="Times New Roman" w:cs="Times New Roman"/>
          <w:b/>
          <w:bCs/>
          <w:noProof/>
          <w:sz w:val="24"/>
          <w:szCs w:val="24"/>
          <w:lang w:val="vi-VN"/>
        </w:rPr>
        <w:t xml:space="preserve">c </w:t>
      </w:r>
      <w:r w:rsidR="003158B6" w:rsidRPr="003158B6">
        <w:rPr>
          <w:rFonts w:ascii="Times New Roman" w:hAnsi="Times New Roman" w:cs="Times New Roman"/>
          <w:b/>
          <w:bCs/>
          <w:noProof/>
          <w:sz w:val="24"/>
          <w:szCs w:val="24"/>
          <w:lang w:val="vi-VN"/>
        </w:rPr>
        <w:t>dự đoán khả năng kháng trị với kháng histamin H1 của bệnh nhân chứng da vẽ nổi</w:t>
      </w:r>
    </w:p>
    <w:p w14:paraId="1A5DC869" w14:textId="0942C787" w:rsidR="00596D7C" w:rsidRDefault="00596D7C" w:rsidP="00596D7C">
      <w:pPr>
        <w:spacing w:line="24" w:lineRule="atLeast"/>
        <w:ind w:firstLine="720"/>
        <w:jc w:val="both"/>
        <w:rPr>
          <w:rFonts w:ascii="Times New Roman" w:eastAsia="游明朝" w:hAnsi="Times New Roman" w:cs="Times New Roman"/>
          <w:sz w:val="24"/>
          <w:szCs w:val="24"/>
        </w:rPr>
      </w:pPr>
      <w:bookmarkStart w:id="4" w:name="_Hlk117670330"/>
      <w:r w:rsidRPr="00596D7C">
        <w:rPr>
          <w:rFonts w:ascii="Times New Roman" w:eastAsia="游明朝" w:hAnsi="Times New Roman" w:cs="Times New Roman"/>
          <w:sz w:val="24"/>
          <w:szCs w:val="24"/>
          <w:lang w:val="vi-VN"/>
        </w:rPr>
        <w:t>Để tìm giá trị cut off của nồng độ PAF huyết thanh có liên quan đến tình trạng kháng trị ở bệnh nhân chứng da vẽ nổi, chúng tôi sử dụng phân tích đường cong ROC nồng độ PAF huyết thanh trong mối liên quan với tình trạng kháng trị</w:t>
      </w:r>
      <w:bookmarkStart w:id="5" w:name="_Hlk117670521"/>
      <w:bookmarkEnd w:id="4"/>
      <w:r w:rsidR="00261E7F">
        <w:rPr>
          <w:rFonts w:ascii="Times New Roman" w:eastAsia="游明朝" w:hAnsi="Times New Roman" w:cs="Times New Roman"/>
          <w:sz w:val="24"/>
          <w:szCs w:val="24"/>
        </w:rPr>
        <w:t xml:space="preserve">. </w:t>
      </w:r>
      <w:r w:rsidR="00261E7F" w:rsidRPr="00261E7F">
        <w:rPr>
          <w:rFonts w:ascii="Times New Roman" w:eastAsia="游明朝" w:hAnsi="Times New Roman" w:cs="Times New Roman"/>
          <w:sz w:val="24"/>
          <w:szCs w:val="24"/>
        </w:rPr>
        <w:t>Diện tích dưới đường cong ROC là 0,718 (71,8%) với p= 0,013, điểm cut off nồng độ PAF huyết thanh là 6200pg/ml, như vậy nồng độ PAF ≥ 6200 pg/ml có thể sử dụng như một mốc để dự đoán khả năng kháng trị với kháng histamin H1 của bệnh nhân chứng da vẽ nổi</w:t>
      </w:r>
      <w:r w:rsidR="00261E7F">
        <w:rPr>
          <w:rFonts w:ascii="Times New Roman" w:eastAsia="游明朝" w:hAnsi="Times New Roman" w:cs="Times New Roman"/>
          <w:sz w:val="24"/>
          <w:szCs w:val="24"/>
        </w:rPr>
        <w:t xml:space="preserve"> </w:t>
      </w:r>
      <w:r w:rsidRPr="00283080">
        <w:rPr>
          <w:rFonts w:ascii="Times New Roman" w:eastAsia="游明朝" w:hAnsi="Times New Roman" w:cs="Times New Roman"/>
          <w:b/>
          <w:sz w:val="24"/>
          <w:szCs w:val="24"/>
        </w:rPr>
        <w:t>(Hình 1)</w:t>
      </w:r>
      <w:r>
        <w:rPr>
          <w:rFonts w:ascii="Times New Roman" w:eastAsia="游明朝" w:hAnsi="Times New Roman" w:cs="Times New Roman"/>
          <w:sz w:val="24"/>
          <w:szCs w:val="24"/>
        </w:rPr>
        <w:t xml:space="preserve">. </w:t>
      </w:r>
      <w:r w:rsidR="003158B6">
        <w:rPr>
          <w:rFonts w:ascii="Times New Roman" w:eastAsia="游明朝" w:hAnsi="Times New Roman" w:cs="Times New Roman"/>
          <w:sz w:val="24"/>
          <w:szCs w:val="24"/>
        </w:rPr>
        <w:t xml:space="preserve"> </w:t>
      </w:r>
    </w:p>
    <w:p w14:paraId="10C93E6C" w14:textId="55451342" w:rsidR="00283080" w:rsidRPr="00596D7C" w:rsidRDefault="00283080" w:rsidP="00596D7C">
      <w:pPr>
        <w:spacing w:line="24" w:lineRule="atLeast"/>
        <w:ind w:firstLine="720"/>
        <w:jc w:val="both"/>
        <w:rPr>
          <w:rFonts w:ascii="Times New Roman" w:eastAsia="游明朝" w:hAnsi="Times New Roman" w:cs="Times New Roman"/>
          <w:sz w:val="24"/>
          <w:szCs w:val="24"/>
        </w:rPr>
      </w:pPr>
      <w:r w:rsidRPr="00003DE0">
        <w:rPr>
          <w:rFonts w:eastAsiaTheme="minorEastAsia" w:cs="Times New Roman"/>
          <w:noProof/>
          <w:sz w:val="24"/>
          <w:szCs w:val="24"/>
        </w:rPr>
        <w:drawing>
          <wp:inline distT="0" distB="0" distL="0" distR="0" wp14:anchorId="56009F58" wp14:editId="70EDE109">
            <wp:extent cx="5326688" cy="3299791"/>
            <wp:effectExtent l="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6885" cy="3324692"/>
                    </a:xfrm>
                    <a:prstGeom prst="rect">
                      <a:avLst/>
                    </a:prstGeom>
                    <a:noFill/>
                    <a:ln>
                      <a:noFill/>
                    </a:ln>
                  </pic:spPr>
                </pic:pic>
              </a:graphicData>
            </a:graphic>
          </wp:inline>
        </w:drawing>
      </w:r>
    </w:p>
    <w:p w14:paraId="5E809A27" w14:textId="38A67D11" w:rsidR="006F5242" w:rsidRPr="000965D5" w:rsidRDefault="00283080" w:rsidP="000965D5">
      <w:pPr>
        <w:autoSpaceDE w:val="0"/>
        <w:autoSpaceDN w:val="0"/>
        <w:adjustRightInd w:val="0"/>
        <w:spacing w:line="24" w:lineRule="atLeast"/>
        <w:jc w:val="center"/>
        <w:rPr>
          <w:rFonts w:ascii="Times New Roman" w:eastAsia="游明朝" w:hAnsi="Times New Roman" w:cs="Times New Roman"/>
          <w:b/>
          <w:iCs/>
          <w:sz w:val="24"/>
          <w:szCs w:val="24"/>
        </w:rPr>
      </w:pPr>
      <w:bookmarkStart w:id="6" w:name="_Hlk117670451"/>
      <w:bookmarkEnd w:id="5"/>
      <w:r w:rsidRPr="00283080">
        <w:rPr>
          <w:rFonts w:ascii="Times New Roman" w:eastAsia="游明朝" w:hAnsi="Times New Roman" w:cs="Times New Roman"/>
          <w:b/>
          <w:iCs/>
          <w:sz w:val="24"/>
          <w:szCs w:val="24"/>
          <w:lang w:val="vi-VN"/>
        </w:rPr>
        <w:t>Hình 1. Phân tích đường cong ROC nồng độ PAF huyết thanh trong mối liên quan với tình trạng kháng trị</w:t>
      </w:r>
      <w:bookmarkEnd w:id="6"/>
    </w:p>
    <w:p w14:paraId="2F042C72" w14:textId="77777777" w:rsidR="007B4C38" w:rsidRDefault="007B4C38" w:rsidP="007B4C38">
      <w:pPr>
        <w:spacing w:line="24" w:lineRule="atLeast"/>
        <w:ind w:firstLine="720"/>
        <w:jc w:val="both"/>
        <w:rPr>
          <w:rFonts w:ascii="Times New Roman" w:eastAsia="游明朝" w:hAnsi="Times New Roman" w:cs="Times New Roman"/>
          <w:sz w:val="24"/>
          <w:szCs w:val="24"/>
        </w:rPr>
      </w:pPr>
      <w:r w:rsidRPr="007B4C38">
        <w:rPr>
          <w:rFonts w:ascii="Times New Roman" w:eastAsia="游明朝" w:hAnsi="Times New Roman" w:cs="Times New Roman"/>
          <w:sz w:val="24"/>
          <w:szCs w:val="24"/>
          <w:lang w:val="vi-VN"/>
        </w:rPr>
        <w:t xml:space="preserve">Biểu đồ 3 cho thấy trong 25 bệnh nhân chứng da vẽ nổi kháng trị, có 15 bệnh nhân (60%) có nồng độ PAF ≥ 6200 pg/ml trong khi nhóm bệnh nhân đáp ứng với kháng histamin H1 chỉ có </w:t>
      </w:r>
      <w:r w:rsidRPr="007B4C38">
        <w:rPr>
          <w:rFonts w:ascii="Times New Roman" w:eastAsia="游明朝" w:hAnsi="Times New Roman" w:cs="Times New Roman"/>
          <w:sz w:val="24"/>
          <w:szCs w:val="24"/>
          <w:lang w:val="vi-VN"/>
        </w:rPr>
        <w:lastRenderedPageBreak/>
        <w:t>5 bệnh nhân (chiếm 25%) có nồng độ PAF ≥ 6200 pg/ml, khác biệt có ý nghĩa thống kê với p = 0,019.</w:t>
      </w:r>
    </w:p>
    <w:p w14:paraId="45184859" w14:textId="4F9C5FE4" w:rsidR="007B4C38" w:rsidRDefault="007B4C38" w:rsidP="007B4C38">
      <w:pPr>
        <w:spacing w:line="24" w:lineRule="atLeast"/>
        <w:ind w:firstLine="720"/>
        <w:jc w:val="both"/>
        <w:rPr>
          <w:rFonts w:ascii="Times New Roman" w:eastAsia="游明朝" w:hAnsi="Times New Roman" w:cs="Times New Roman"/>
          <w:sz w:val="24"/>
          <w:szCs w:val="24"/>
        </w:rPr>
      </w:pPr>
      <w:r w:rsidRPr="00003DE0">
        <w:rPr>
          <w:rFonts w:eastAsiaTheme="minorEastAsia" w:cs="Times New Roman"/>
          <w:noProof/>
          <w:sz w:val="24"/>
          <w:szCs w:val="24"/>
        </w:rPr>
        <w:drawing>
          <wp:inline distT="0" distB="0" distL="0" distR="0" wp14:anchorId="3D1782B9" wp14:editId="158857F4">
            <wp:extent cx="4681182" cy="2720858"/>
            <wp:effectExtent l="0" t="0" r="5715"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4872" cy="2734627"/>
                    </a:xfrm>
                    <a:prstGeom prst="rect">
                      <a:avLst/>
                    </a:prstGeom>
                    <a:noFill/>
                    <a:ln>
                      <a:noFill/>
                    </a:ln>
                  </pic:spPr>
                </pic:pic>
              </a:graphicData>
            </a:graphic>
          </wp:inline>
        </w:drawing>
      </w:r>
    </w:p>
    <w:p w14:paraId="2AA2E27D" w14:textId="4171FDC6" w:rsidR="007B4C38" w:rsidRPr="007B4C38" w:rsidRDefault="007B4C38" w:rsidP="007B4C38">
      <w:pPr>
        <w:spacing w:line="24" w:lineRule="atLeast"/>
        <w:jc w:val="center"/>
        <w:rPr>
          <w:rFonts w:ascii="Times New Roman" w:eastAsia="游明朝" w:hAnsi="Times New Roman" w:cs="Times New Roman"/>
          <w:b/>
          <w:iCs/>
          <w:sz w:val="24"/>
          <w:szCs w:val="24"/>
        </w:rPr>
      </w:pPr>
      <w:bookmarkStart w:id="7" w:name="_Hlk117670507"/>
      <w:r w:rsidRPr="007B4C38">
        <w:rPr>
          <w:rFonts w:ascii="Times New Roman" w:eastAsia="游明朝" w:hAnsi="Times New Roman" w:cs="Times New Roman"/>
          <w:b/>
          <w:iCs/>
          <w:sz w:val="24"/>
          <w:szCs w:val="24"/>
          <w:lang w:val="vi-VN"/>
        </w:rPr>
        <w:t>Biểu đồ 3.</w:t>
      </w:r>
      <w:r>
        <w:rPr>
          <w:rFonts w:ascii="Times New Roman" w:eastAsia="游明朝" w:hAnsi="Times New Roman" w:cs="Times New Roman"/>
          <w:b/>
          <w:iCs/>
          <w:sz w:val="24"/>
          <w:szCs w:val="24"/>
        </w:rPr>
        <w:t xml:space="preserve"> </w:t>
      </w:r>
      <w:r w:rsidRPr="007B4C38">
        <w:rPr>
          <w:rFonts w:ascii="Times New Roman" w:eastAsia="游明朝" w:hAnsi="Times New Roman" w:cs="Times New Roman"/>
          <w:b/>
          <w:iCs/>
          <w:sz w:val="24"/>
          <w:szCs w:val="24"/>
          <w:lang w:val="vi-VN"/>
        </w:rPr>
        <w:t>Tỉ lệ bệnh nhân có nồng độ PAF ≥ 6200 pg/ml ở 2 nhóm da vẽ nổi đáp ứng và không đáp ứng với thuốc kháng histamin H1</w:t>
      </w:r>
      <w:bookmarkEnd w:id="7"/>
    </w:p>
    <w:p w14:paraId="1FB34C8F" w14:textId="72493EE8" w:rsidR="003158B6" w:rsidRPr="003158B6" w:rsidRDefault="003158B6" w:rsidP="003158B6">
      <w:pPr>
        <w:spacing w:before="60" w:after="0" w:line="288" w:lineRule="auto"/>
        <w:jc w:val="both"/>
        <w:rPr>
          <w:rFonts w:ascii="Times New Roman" w:hAnsi="Times New Roman" w:cs="Times New Roman"/>
          <w:b/>
          <w:bCs/>
          <w:noProof/>
          <w:sz w:val="24"/>
          <w:szCs w:val="24"/>
          <w:lang w:val="vi-VN"/>
        </w:rPr>
      </w:pPr>
      <w:bookmarkStart w:id="8" w:name="_Hlk117670575"/>
      <w:r w:rsidRPr="00C32AEB">
        <w:rPr>
          <w:rFonts w:ascii="Times New Roman" w:hAnsi="Times New Roman" w:cs="Times New Roman"/>
          <w:b/>
          <w:bCs/>
          <w:noProof/>
          <w:sz w:val="24"/>
          <w:szCs w:val="24"/>
          <w:lang w:val="fr-FR"/>
        </w:rPr>
        <w:t>3.</w:t>
      </w:r>
      <w:r>
        <w:rPr>
          <w:rFonts w:ascii="Times New Roman" w:hAnsi="Times New Roman" w:cs="Times New Roman"/>
          <w:b/>
          <w:bCs/>
          <w:noProof/>
          <w:sz w:val="24"/>
          <w:szCs w:val="24"/>
          <w:lang w:val="vi-VN"/>
        </w:rPr>
        <w:t>7</w:t>
      </w:r>
      <w:r>
        <w:rPr>
          <w:rFonts w:ascii="Times New Roman" w:hAnsi="Times New Roman" w:cs="Times New Roman"/>
          <w:b/>
          <w:bCs/>
          <w:noProof/>
          <w:sz w:val="24"/>
          <w:szCs w:val="24"/>
          <w:lang w:val="vi-VN"/>
        </w:rPr>
        <w:t>.</w:t>
      </w:r>
      <w:r>
        <w:rPr>
          <w:rFonts w:ascii="Times New Roman" w:hAnsi="Times New Roman" w:cs="Times New Roman"/>
          <w:b/>
          <w:bCs/>
          <w:noProof/>
          <w:sz w:val="24"/>
          <w:szCs w:val="24"/>
        </w:rPr>
        <w:t xml:space="preserve"> </w:t>
      </w:r>
      <w:r w:rsidRPr="006F5242">
        <w:rPr>
          <w:rFonts w:ascii="Times New Roman" w:hAnsi="Times New Roman" w:cs="Times New Roman"/>
          <w:b/>
          <w:bCs/>
          <w:noProof/>
          <w:sz w:val="24"/>
          <w:szCs w:val="24"/>
          <w:lang w:val="vi-VN"/>
        </w:rPr>
        <w:t>Mối liên quan giữa nồng độ PAF huyế</w:t>
      </w:r>
      <w:r>
        <w:rPr>
          <w:rFonts w:ascii="Times New Roman" w:hAnsi="Times New Roman" w:cs="Times New Roman"/>
          <w:b/>
          <w:bCs/>
          <w:noProof/>
          <w:sz w:val="24"/>
          <w:szCs w:val="24"/>
          <w:lang w:val="vi-VN"/>
        </w:rPr>
        <w:t xml:space="preserve">t thanh, tuổi, giới </w:t>
      </w:r>
      <w:r w:rsidRPr="006F5242">
        <w:rPr>
          <w:rFonts w:ascii="Times New Roman" w:hAnsi="Times New Roman" w:cs="Times New Roman"/>
          <w:b/>
          <w:bCs/>
          <w:noProof/>
          <w:sz w:val="24"/>
          <w:szCs w:val="24"/>
          <w:lang w:val="vi-VN"/>
        </w:rPr>
        <w:t>của bệnh nhân chứng da vẽ nổi với đáp ứng điều trị</w:t>
      </w:r>
    </w:p>
    <w:p w14:paraId="5338B484" w14:textId="18A8B5F6" w:rsidR="007B4C38" w:rsidRDefault="007B4C38" w:rsidP="007B4C38">
      <w:pPr>
        <w:spacing w:line="24" w:lineRule="atLeast"/>
        <w:ind w:firstLine="720"/>
        <w:jc w:val="both"/>
        <w:rPr>
          <w:rFonts w:ascii="Times New Roman" w:eastAsia="游明朝" w:hAnsi="Times New Roman" w:cs="Times New Roman"/>
          <w:sz w:val="24"/>
          <w:szCs w:val="24"/>
        </w:rPr>
      </w:pPr>
      <w:r w:rsidRPr="007B4C38">
        <w:rPr>
          <w:rFonts w:ascii="Times New Roman" w:eastAsia="游明朝" w:hAnsi="Times New Roman" w:cs="Times New Roman"/>
          <w:sz w:val="24"/>
          <w:szCs w:val="24"/>
          <w:lang w:val="vi-VN"/>
        </w:rPr>
        <w:t>Kết quả phân tích hồi quy logistic đa biến kiểm tra khả năng dự đoán đáp ứng điều trị với thuốc kháng histamin H1 của các yếu tố nồng độ PAF huyết thanh ≥ 6200 pg/ml, tuổi, giới. Trong đó nồng độ PAF huyết thành ≥ 6200 pg/ml là yếu tố dự đoán cho tình trạng kháng histamin ở bệnh nhân chứng da vẽ nổi với chỉ số OR là 2,8, p = 0,022</w:t>
      </w:r>
      <w:bookmarkEnd w:id="8"/>
      <w:r>
        <w:rPr>
          <w:rFonts w:ascii="Times New Roman" w:eastAsia="游明朝" w:hAnsi="Times New Roman" w:cs="Times New Roman"/>
          <w:sz w:val="24"/>
          <w:szCs w:val="24"/>
        </w:rPr>
        <w:t xml:space="preserve"> </w:t>
      </w:r>
      <w:r w:rsidRPr="007B4C38">
        <w:rPr>
          <w:rFonts w:ascii="Times New Roman" w:eastAsia="游明朝" w:hAnsi="Times New Roman" w:cs="Times New Roman"/>
          <w:b/>
          <w:sz w:val="24"/>
          <w:szCs w:val="24"/>
        </w:rPr>
        <w:t>(Bảng 4)</w:t>
      </w:r>
      <w:r>
        <w:rPr>
          <w:rFonts w:ascii="Times New Roman" w:eastAsia="游明朝" w:hAnsi="Times New Roman" w:cs="Times New Roman"/>
          <w:sz w:val="24"/>
          <w:szCs w:val="24"/>
        </w:rPr>
        <w:t xml:space="preserve">. </w:t>
      </w:r>
    </w:p>
    <w:p w14:paraId="32BCFE87" w14:textId="77777777" w:rsidR="00804BFA" w:rsidRPr="00804BFA" w:rsidRDefault="00804BFA" w:rsidP="00804BFA">
      <w:pPr>
        <w:spacing w:line="24" w:lineRule="atLeast"/>
        <w:jc w:val="center"/>
        <w:rPr>
          <w:rFonts w:ascii="Times New Roman" w:eastAsia="游明朝" w:hAnsi="Times New Roman" w:cs="Times New Roman"/>
          <w:b/>
          <w:iCs/>
          <w:sz w:val="24"/>
          <w:szCs w:val="24"/>
          <w:lang w:val="vi-VN"/>
        </w:rPr>
      </w:pPr>
      <w:bookmarkStart w:id="9" w:name="_Hlk117670565"/>
      <w:r w:rsidRPr="00804BFA">
        <w:rPr>
          <w:rFonts w:ascii="Times New Roman" w:eastAsia="游明朝" w:hAnsi="Times New Roman" w:cs="Times New Roman"/>
          <w:b/>
          <w:iCs/>
          <w:sz w:val="24"/>
          <w:szCs w:val="24"/>
          <w:lang w:val="vi-VN"/>
        </w:rPr>
        <w:t>Bảng 4. Mối liên quan giữa nồng độ PAF, tuổi, giới với đáp ứng điều trị</w:t>
      </w:r>
    </w:p>
    <w:tbl>
      <w:tblPr>
        <w:tblStyle w:val="TableGrid63"/>
        <w:tblW w:w="0" w:type="auto"/>
        <w:jc w:val="center"/>
        <w:tblLook w:val="04A0" w:firstRow="1" w:lastRow="0" w:firstColumn="1" w:lastColumn="0" w:noHBand="0" w:noVBand="1"/>
      </w:tblPr>
      <w:tblGrid>
        <w:gridCol w:w="2278"/>
        <w:gridCol w:w="2278"/>
        <w:gridCol w:w="1533"/>
      </w:tblGrid>
      <w:tr w:rsidR="00804BFA" w:rsidRPr="00804BFA" w14:paraId="393122F4" w14:textId="77777777" w:rsidTr="00130991">
        <w:trPr>
          <w:trHeight w:val="312"/>
          <w:jc w:val="center"/>
        </w:trPr>
        <w:tc>
          <w:tcPr>
            <w:tcW w:w="2278" w:type="dxa"/>
          </w:tcPr>
          <w:p w14:paraId="177D4395" w14:textId="77777777" w:rsidR="00804BFA" w:rsidRPr="00804BFA" w:rsidRDefault="00804BFA" w:rsidP="00804BFA">
            <w:pPr>
              <w:autoSpaceDE w:val="0"/>
              <w:autoSpaceDN w:val="0"/>
              <w:adjustRightInd w:val="0"/>
              <w:spacing w:line="24" w:lineRule="atLeast"/>
              <w:jc w:val="center"/>
              <w:rPr>
                <w:rFonts w:ascii="Times New Roman" w:hAnsi="Times New Roman" w:cs="Times New Roman"/>
                <w:b/>
                <w:bCs/>
                <w:sz w:val="24"/>
                <w:szCs w:val="24"/>
              </w:rPr>
            </w:pPr>
            <w:bookmarkStart w:id="10" w:name="_Hlk117670551"/>
            <w:bookmarkEnd w:id="9"/>
          </w:p>
        </w:tc>
        <w:tc>
          <w:tcPr>
            <w:tcW w:w="2278" w:type="dxa"/>
          </w:tcPr>
          <w:p w14:paraId="3B9669FF" w14:textId="77777777" w:rsidR="00804BFA" w:rsidRPr="00804BFA" w:rsidRDefault="00804BFA" w:rsidP="00804BFA">
            <w:pPr>
              <w:autoSpaceDE w:val="0"/>
              <w:autoSpaceDN w:val="0"/>
              <w:adjustRightInd w:val="0"/>
              <w:spacing w:line="24" w:lineRule="atLeast"/>
              <w:jc w:val="center"/>
              <w:rPr>
                <w:rFonts w:ascii="Times New Roman" w:hAnsi="Times New Roman" w:cs="Times New Roman"/>
                <w:b/>
                <w:bCs/>
                <w:sz w:val="24"/>
                <w:szCs w:val="24"/>
              </w:rPr>
            </w:pPr>
            <w:r w:rsidRPr="00804BFA">
              <w:rPr>
                <w:rFonts w:ascii="Times New Roman" w:hAnsi="Times New Roman" w:cs="Times New Roman"/>
                <w:b/>
                <w:bCs/>
                <w:sz w:val="24"/>
                <w:szCs w:val="24"/>
              </w:rPr>
              <w:t>Odds ratio</w:t>
            </w:r>
          </w:p>
        </w:tc>
        <w:tc>
          <w:tcPr>
            <w:tcW w:w="1533" w:type="dxa"/>
          </w:tcPr>
          <w:p w14:paraId="146D1E53" w14:textId="77777777" w:rsidR="00804BFA" w:rsidRPr="00804BFA" w:rsidRDefault="00804BFA" w:rsidP="00130991">
            <w:pPr>
              <w:autoSpaceDE w:val="0"/>
              <w:autoSpaceDN w:val="0"/>
              <w:adjustRightInd w:val="0"/>
              <w:spacing w:line="24" w:lineRule="atLeast"/>
              <w:jc w:val="center"/>
              <w:rPr>
                <w:rFonts w:ascii="Times New Roman" w:hAnsi="Times New Roman" w:cs="Times New Roman"/>
                <w:b/>
                <w:bCs/>
                <w:sz w:val="24"/>
                <w:szCs w:val="24"/>
              </w:rPr>
            </w:pPr>
            <w:r w:rsidRPr="00804BFA">
              <w:rPr>
                <w:rFonts w:ascii="Times New Roman" w:hAnsi="Times New Roman" w:cs="Times New Roman"/>
                <w:b/>
                <w:bCs/>
                <w:sz w:val="24"/>
                <w:szCs w:val="24"/>
              </w:rPr>
              <w:t>p</w:t>
            </w:r>
          </w:p>
        </w:tc>
      </w:tr>
      <w:tr w:rsidR="00804BFA" w:rsidRPr="00804BFA" w14:paraId="69394CDC" w14:textId="77777777" w:rsidTr="00130991">
        <w:trPr>
          <w:trHeight w:val="312"/>
          <w:jc w:val="center"/>
        </w:trPr>
        <w:tc>
          <w:tcPr>
            <w:tcW w:w="2278" w:type="dxa"/>
          </w:tcPr>
          <w:p w14:paraId="2D16CB73" w14:textId="77777777" w:rsidR="00804BFA" w:rsidRPr="00804BFA" w:rsidRDefault="00804BFA" w:rsidP="00804BFA">
            <w:pPr>
              <w:autoSpaceDE w:val="0"/>
              <w:autoSpaceDN w:val="0"/>
              <w:adjustRightInd w:val="0"/>
              <w:spacing w:line="24" w:lineRule="atLeast"/>
              <w:jc w:val="center"/>
              <w:rPr>
                <w:rFonts w:ascii="Times New Roman" w:hAnsi="Times New Roman" w:cs="Times New Roman"/>
                <w:b/>
                <w:bCs/>
                <w:sz w:val="24"/>
                <w:szCs w:val="24"/>
              </w:rPr>
            </w:pPr>
            <w:r w:rsidRPr="00804BFA">
              <w:rPr>
                <w:rFonts w:ascii="Times New Roman" w:hAnsi="Times New Roman" w:cs="Times New Roman"/>
                <w:b/>
                <w:bCs/>
                <w:sz w:val="24"/>
                <w:szCs w:val="24"/>
              </w:rPr>
              <w:t>PAF ≥ 6200 pg/ml</w:t>
            </w:r>
          </w:p>
        </w:tc>
        <w:tc>
          <w:tcPr>
            <w:tcW w:w="2278" w:type="dxa"/>
          </w:tcPr>
          <w:p w14:paraId="5E87C854" w14:textId="77777777" w:rsidR="00804BFA" w:rsidRPr="00804BFA" w:rsidRDefault="00804BFA" w:rsidP="00804BFA">
            <w:pPr>
              <w:autoSpaceDE w:val="0"/>
              <w:autoSpaceDN w:val="0"/>
              <w:adjustRightInd w:val="0"/>
              <w:spacing w:line="24" w:lineRule="atLeast"/>
              <w:jc w:val="center"/>
              <w:rPr>
                <w:rFonts w:ascii="Times New Roman" w:hAnsi="Times New Roman" w:cs="Times New Roman"/>
                <w:sz w:val="24"/>
                <w:szCs w:val="24"/>
              </w:rPr>
            </w:pPr>
            <w:r w:rsidRPr="00804BFA">
              <w:rPr>
                <w:rFonts w:ascii="Times New Roman" w:hAnsi="Times New Roman" w:cs="Times New Roman"/>
                <w:sz w:val="24"/>
                <w:szCs w:val="24"/>
              </w:rPr>
              <w:t>2,8</w:t>
            </w:r>
          </w:p>
        </w:tc>
        <w:tc>
          <w:tcPr>
            <w:tcW w:w="1533" w:type="dxa"/>
          </w:tcPr>
          <w:p w14:paraId="1A1D1848" w14:textId="77777777" w:rsidR="00804BFA" w:rsidRPr="00804BFA" w:rsidRDefault="00804BFA" w:rsidP="00804BFA">
            <w:pPr>
              <w:autoSpaceDE w:val="0"/>
              <w:autoSpaceDN w:val="0"/>
              <w:adjustRightInd w:val="0"/>
              <w:spacing w:line="24" w:lineRule="atLeast"/>
              <w:jc w:val="center"/>
              <w:rPr>
                <w:rFonts w:ascii="Times New Roman" w:hAnsi="Times New Roman" w:cs="Times New Roman"/>
                <w:bCs/>
                <w:sz w:val="24"/>
                <w:szCs w:val="24"/>
              </w:rPr>
            </w:pPr>
            <w:r w:rsidRPr="00804BFA">
              <w:rPr>
                <w:rFonts w:ascii="Times New Roman" w:hAnsi="Times New Roman" w:cs="Times New Roman"/>
                <w:bCs/>
                <w:sz w:val="24"/>
                <w:szCs w:val="24"/>
              </w:rPr>
              <w:t>0,022</w:t>
            </w:r>
          </w:p>
        </w:tc>
      </w:tr>
      <w:tr w:rsidR="00804BFA" w:rsidRPr="00804BFA" w14:paraId="48A21258" w14:textId="77777777" w:rsidTr="00130991">
        <w:trPr>
          <w:trHeight w:val="338"/>
          <w:jc w:val="center"/>
        </w:trPr>
        <w:tc>
          <w:tcPr>
            <w:tcW w:w="2278" w:type="dxa"/>
          </w:tcPr>
          <w:p w14:paraId="5646716E" w14:textId="77777777" w:rsidR="00804BFA" w:rsidRPr="00804BFA" w:rsidRDefault="00804BFA" w:rsidP="00804BFA">
            <w:pPr>
              <w:autoSpaceDE w:val="0"/>
              <w:autoSpaceDN w:val="0"/>
              <w:adjustRightInd w:val="0"/>
              <w:spacing w:line="24" w:lineRule="atLeast"/>
              <w:jc w:val="center"/>
              <w:rPr>
                <w:rFonts w:ascii="Times New Roman" w:hAnsi="Times New Roman" w:cs="Times New Roman"/>
                <w:b/>
                <w:bCs/>
                <w:sz w:val="24"/>
                <w:szCs w:val="24"/>
              </w:rPr>
            </w:pPr>
            <w:r w:rsidRPr="00804BFA">
              <w:rPr>
                <w:rFonts w:ascii="Times New Roman" w:hAnsi="Times New Roman" w:cs="Times New Roman"/>
                <w:b/>
                <w:bCs/>
                <w:sz w:val="24"/>
                <w:szCs w:val="24"/>
              </w:rPr>
              <w:t>Tuổi</w:t>
            </w:r>
          </w:p>
        </w:tc>
        <w:tc>
          <w:tcPr>
            <w:tcW w:w="2278" w:type="dxa"/>
          </w:tcPr>
          <w:p w14:paraId="677A7D2C" w14:textId="77777777" w:rsidR="00804BFA" w:rsidRPr="00804BFA" w:rsidRDefault="00804BFA" w:rsidP="00804BFA">
            <w:pPr>
              <w:autoSpaceDE w:val="0"/>
              <w:autoSpaceDN w:val="0"/>
              <w:adjustRightInd w:val="0"/>
              <w:spacing w:line="24" w:lineRule="atLeast"/>
              <w:jc w:val="center"/>
              <w:rPr>
                <w:rFonts w:ascii="Times New Roman" w:hAnsi="Times New Roman" w:cs="Times New Roman"/>
                <w:sz w:val="24"/>
                <w:szCs w:val="24"/>
              </w:rPr>
            </w:pPr>
            <w:r w:rsidRPr="00804BFA">
              <w:rPr>
                <w:rFonts w:ascii="Times New Roman" w:hAnsi="Times New Roman" w:cs="Times New Roman"/>
                <w:sz w:val="24"/>
                <w:szCs w:val="24"/>
              </w:rPr>
              <w:t>1</w:t>
            </w:r>
          </w:p>
        </w:tc>
        <w:tc>
          <w:tcPr>
            <w:tcW w:w="1533" w:type="dxa"/>
          </w:tcPr>
          <w:p w14:paraId="6120F69F" w14:textId="77777777" w:rsidR="00804BFA" w:rsidRPr="00804BFA" w:rsidRDefault="00804BFA" w:rsidP="00804BFA">
            <w:pPr>
              <w:autoSpaceDE w:val="0"/>
              <w:autoSpaceDN w:val="0"/>
              <w:adjustRightInd w:val="0"/>
              <w:spacing w:line="24" w:lineRule="atLeast"/>
              <w:jc w:val="center"/>
              <w:rPr>
                <w:rFonts w:ascii="Times New Roman" w:hAnsi="Times New Roman" w:cs="Times New Roman"/>
                <w:sz w:val="24"/>
                <w:szCs w:val="24"/>
              </w:rPr>
            </w:pPr>
            <w:r w:rsidRPr="00804BFA">
              <w:rPr>
                <w:rFonts w:ascii="Times New Roman" w:hAnsi="Times New Roman" w:cs="Times New Roman"/>
                <w:sz w:val="24"/>
                <w:szCs w:val="24"/>
              </w:rPr>
              <w:t>0,381</w:t>
            </w:r>
          </w:p>
        </w:tc>
      </w:tr>
      <w:tr w:rsidR="00804BFA" w:rsidRPr="00804BFA" w14:paraId="241674A3" w14:textId="77777777" w:rsidTr="00130991">
        <w:trPr>
          <w:trHeight w:val="312"/>
          <w:jc w:val="center"/>
        </w:trPr>
        <w:tc>
          <w:tcPr>
            <w:tcW w:w="2278" w:type="dxa"/>
          </w:tcPr>
          <w:p w14:paraId="0CA698FB" w14:textId="77777777" w:rsidR="00804BFA" w:rsidRPr="00804BFA" w:rsidRDefault="00804BFA" w:rsidP="00804BFA">
            <w:pPr>
              <w:autoSpaceDE w:val="0"/>
              <w:autoSpaceDN w:val="0"/>
              <w:adjustRightInd w:val="0"/>
              <w:spacing w:line="24" w:lineRule="atLeast"/>
              <w:jc w:val="center"/>
              <w:rPr>
                <w:rFonts w:ascii="Times New Roman" w:hAnsi="Times New Roman" w:cs="Times New Roman"/>
                <w:b/>
                <w:bCs/>
                <w:sz w:val="24"/>
                <w:szCs w:val="24"/>
              </w:rPr>
            </w:pPr>
            <w:r w:rsidRPr="00804BFA">
              <w:rPr>
                <w:rFonts w:ascii="Times New Roman" w:hAnsi="Times New Roman" w:cs="Times New Roman"/>
                <w:b/>
                <w:bCs/>
                <w:sz w:val="24"/>
                <w:szCs w:val="24"/>
              </w:rPr>
              <w:t>Giới</w:t>
            </w:r>
          </w:p>
        </w:tc>
        <w:tc>
          <w:tcPr>
            <w:tcW w:w="2278" w:type="dxa"/>
          </w:tcPr>
          <w:p w14:paraId="6E4794F2" w14:textId="77777777" w:rsidR="00804BFA" w:rsidRPr="00804BFA" w:rsidRDefault="00804BFA" w:rsidP="00804BFA">
            <w:pPr>
              <w:autoSpaceDE w:val="0"/>
              <w:autoSpaceDN w:val="0"/>
              <w:adjustRightInd w:val="0"/>
              <w:spacing w:line="24" w:lineRule="atLeast"/>
              <w:jc w:val="center"/>
              <w:rPr>
                <w:rFonts w:ascii="Times New Roman" w:hAnsi="Times New Roman" w:cs="Times New Roman"/>
                <w:sz w:val="24"/>
                <w:szCs w:val="24"/>
              </w:rPr>
            </w:pPr>
            <w:r w:rsidRPr="00804BFA">
              <w:rPr>
                <w:rFonts w:ascii="Times New Roman" w:hAnsi="Times New Roman" w:cs="Times New Roman"/>
                <w:sz w:val="24"/>
                <w:szCs w:val="24"/>
              </w:rPr>
              <w:t>0,6</w:t>
            </w:r>
          </w:p>
        </w:tc>
        <w:tc>
          <w:tcPr>
            <w:tcW w:w="1533" w:type="dxa"/>
          </w:tcPr>
          <w:p w14:paraId="4B29F7DB" w14:textId="77777777" w:rsidR="00804BFA" w:rsidRPr="00804BFA" w:rsidRDefault="00804BFA" w:rsidP="00804BFA">
            <w:pPr>
              <w:autoSpaceDE w:val="0"/>
              <w:autoSpaceDN w:val="0"/>
              <w:adjustRightInd w:val="0"/>
              <w:spacing w:line="24" w:lineRule="atLeast"/>
              <w:jc w:val="center"/>
              <w:rPr>
                <w:rFonts w:ascii="Times New Roman" w:hAnsi="Times New Roman" w:cs="Times New Roman"/>
                <w:sz w:val="24"/>
                <w:szCs w:val="24"/>
              </w:rPr>
            </w:pPr>
            <w:r w:rsidRPr="00804BFA">
              <w:rPr>
                <w:rFonts w:ascii="Times New Roman" w:hAnsi="Times New Roman" w:cs="Times New Roman"/>
                <w:sz w:val="24"/>
                <w:szCs w:val="24"/>
              </w:rPr>
              <w:t>0,554</w:t>
            </w:r>
          </w:p>
        </w:tc>
      </w:tr>
    </w:tbl>
    <w:bookmarkEnd w:id="1"/>
    <w:bookmarkEnd w:id="10"/>
    <w:p w14:paraId="62A2968F" w14:textId="0EE54FF5" w:rsidR="00207EF5" w:rsidRPr="005A382B" w:rsidRDefault="00C32AEB" w:rsidP="005A382B">
      <w:pPr>
        <w:spacing w:before="240" w:after="0" w:line="288" w:lineRule="auto"/>
        <w:jc w:val="both"/>
        <w:rPr>
          <w:rFonts w:ascii="Times New Roman" w:hAnsi="Times New Roman" w:cs="Times New Roman"/>
          <w:b/>
          <w:bCs/>
          <w:noProof/>
          <w:spacing w:val="4"/>
          <w:sz w:val="24"/>
          <w:szCs w:val="24"/>
          <w:lang w:val="vi-VN"/>
        </w:rPr>
      </w:pPr>
      <w:r w:rsidRPr="003E74AA">
        <w:rPr>
          <w:rFonts w:ascii="Times New Roman" w:hAnsi="Times New Roman" w:cs="Times New Roman"/>
          <w:b/>
          <w:bCs/>
          <w:noProof/>
          <w:spacing w:val="4"/>
          <w:sz w:val="24"/>
          <w:szCs w:val="24"/>
          <w:lang w:val="vi-VN"/>
        </w:rPr>
        <w:t>4</w:t>
      </w:r>
      <w:r w:rsidR="0013034C" w:rsidRPr="005A382B">
        <w:rPr>
          <w:rFonts w:ascii="Times New Roman" w:hAnsi="Times New Roman" w:cs="Times New Roman"/>
          <w:b/>
          <w:bCs/>
          <w:noProof/>
          <w:spacing w:val="4"/>
          <w:sz w:val="24"/>
          <w:szCs w:val="24"/>
          <w:lang w:val="vi-VN"/>
        </w:rPr>
        <w:t xml:space="preserve">. </w:t>
      </w:r>
      <w:r w:rsidR="00207EF5" w:rsidRPr="005A382B">
        <w:rPr>
          <w:rFonts w:ascii="Times New Roman" w:hAnsi="Times New Roman" w:cs="Times New Roman"/>
          <w:b/>
          <w:bCs/>
          <w:noProof/>
          <w:spacing w:val="4"/>
          <w:sz w:val="24"/>
          <w:szCs w:val="24"/>
          <w:lang w:val="vi-VN"/>
        </w:rPr>
        <w:t>BÀN LUẬN</w:t>
      </w:r>
    </w:p>
    <w:p w14:paraId="6A9A8456" w14:textId="09205A16" w:rsidR="007D4104" w:rsidRDefault="007D4104" w:rsidP="007D4104">
      <w:pPr>
        <w:widowControl w:val="0"/>
        <w:spacing w:after="0" w:line="288" w:lineRule="auto"/>
        <w:ind w:firstLine="720"/>
        <w:jc w:val="both"/>
        <w:rPr>
          <w:rFonts w:ascii="Times New Roman" w:hAnsi="Times New Roman" w:cs="Times New Roman"/>
          <w:noProof/>
          <w:sz w:val="24"/>
          <w:szCs w:val="24"/>
        </w:rPr>
      </w:pPr>
      <w:r w:rsidRPr="007D4104">
        <w:rPr>
          <w:rFonts w:ascii="Times New Roman" w:hAnsi="Times New Roman" w:cs="Times New Roman"/>
          <w:noProof/>
          <w:sz w:val="24"/>
          <w:szCs w:val="24"/>
        </w:rPr>
        <w:t>Vai trò của PAF trong các bệnh lý tự viêm và dị ứng đang ngày càng được quan tâm. Từ các kết quả thực nghiệm cho thấy rupatadin - một thuốc kháng histamin H1 thế hệ 2 có tác dụng ức chế PAF- hiệu quả hơn so với các kháng histamin H1 thế hệ 2 khác trong điều trị mày đay mạn tính tự phát, mày đay do lạnh, và từ kết quả của mục tiêu 2 kể trên, rupatadin ưu việt hơn so với fexofenadin-một kháng histamin H1 thế hệ 2 đơn thuần trong điều trị chứng da vẽ nổi, chúng tôi đặt ra vấn đề rằng nồng độ PAF trong huyết thanh của các bệnh nhân chứng da vẽ nổi có thể có liên quan với mức độ nặng của bệnh và xa hơn là tiên lượng sự đáp ứng với điều trị.</w:t>
      </w:r>
      <w:r>
        <w:rPr>
          <w:rFonts w:ascii="Times New Roman" w:hAnsi="Times New Roman" w:cs="Times New Roman"/>
          <w:noProof/>
          <w:sz w:val="24"/>
          <w:szCs w:val="24"/>
        </w:rPr>
        <w:t xml:space="preserve"> </w:t>
      </w:r>
    </w:p>
    <w:p w14:paraId="6E079954" w14:textId="00AA5A3A" w:rsidR="00131F3B" w:rsidRPr="00131F3B" w:rsidRDefault="00131F3B" w:rsidP="00131F3B">
      <w:pPr>
        <w:widowControl w:val="0"/>
        <w:spacing w:after="0" w:line="288" w:lineRule="auto"/>
        <w:ind w:firstLine="720"/>
        <w:jc w:val="both"/>
        <w:rPr>
          <w:rFonts w:ascii="Times New Roman" w:hAnsi="Times New Roman" w:cs="Times New Roman"/>
          <w:noProof/>
          <w:sz w:val="24"/>
          <w:szCs w:val="24"/>
        </w:rPr>
      </w:pPr>
      <w:r w:rsidRPr="00131F3B">
        <w:rPr>
          <w:rFonts w:ascii="Times New Roman" w:hAnsi="Times New Roman" w:cs="Times New Roman"/>
          <w:noProof/>
          <w:sz w:val="24"/>
          <w:szCs w:val="24"/>
        </w:rPr>
        <w:t>Trong nghiên cứu của chúng tôi, nồng độ PAF huyết thanh trung bình của nhóm chứng là 3530,8 pg/ml, kết quả này tương đồng với nghiên cứu của Ulambayar và cộng sự năm 2019 trên nhóm chứng 111 người bình thường khỏe mạnh (3256,4 pg/ml)</w:t>
      </w:r>
      <w:r w:rsidR="0052737B">
        <w:rPr>
          <w:rFonts w:ascii="Times New Roman" w:hAnsi="Times New Roman" w:cs="Times New Roman"/>
          <w:noProof/>
          <w:sz w:val="24"/>
          <w:szCs w:val="24"/>
        </w:rPr>
        <w:t xml:space="preserve"> </w:t>
      </w:r>
      <w:r w:rsidRPr="00131F3B">
        <w:rPr>
          <w:rFonts w:ascii="Times New Roman" w:hAnsi="Times New Roman" w:cs="Times New Roman"/>
          <w:noProof/>
          <w:sz w:val="24"/>
          <w:szCs w:val="24"/>
          <w:vertAlign w:val="superscript"/>
        </w:rPr>
        <w:fldChar w:fldCharType="begin"/>
      </w:r>
      <w:r w:rsidRPr="00131F3B">
        <w:rPr>
          <w:rFonts w:ascii="Times New Roman" w:hAnsi="Times New Roman" w:cs="Times New Roman"/>
          <w:noProof/>
          <w:sz w:val="24"/>
          <w:szCs w:val="24"/>
          <w:vertAlign w:val="superscript"/>
        </w:rPr>
        <w:instrText xml:space="preserve"> ADDIN ZOTERO_ITEM CSL_CITATION {"citationID":"7biUV3AG","properties":{"formattedCitation":"\\super 5\\nosupersub{}","plainCitation":"5","noteIndex":0},"citationItems":[{"id":22,"uris":["http://zotero.org/users/3058190/items/89RK2C2Q"],"itemData":{"id":22,"type":"article-journal","abstract":"Background:  Platelet activating factor (PAF) is an endogenous, active phospholipid released from inflammatory cells, platelets, and endothelial cells, and is involved in the regulation of immune responses. Degradation of PAF by PAF acetylhydrolase (PAF-AH) has been shown to be associated with anaphylaxis, asthma, and peanut allergy. The purpose of this study was to investigate relationships among clinical parameters, including urticaria severity and treatment responsiveness, and PAF and PAF-AH levels in sera from patients with chronic spontaneous urticaria (CSU).\nMethods:  Serum PAF and PAF-AH levels were measured by enzyme-linked immunosorbent assay in 283 CSU patients and 111 age- and sex-matched, healthy normal controls (NCs). Urticaria severity was evaluated by urticaria activity score over 7 days (UAS7). Within 3 months after measuring PAF levels, patients whose urticaria was not con</w:instrText>
      </w:r>
      <w:r w:rsidRPr="00131F3B">
        <w:rPr>
          <w:rFonts w:ascii="Times New Roman" w:hAnsi="Times New Roman" w:cs="Times New Roman" w:hint="eastAsia"/>
          <w:noProof/>
          <w:sz w:val="24"/>
          <w:szCs w:val="24"/>
          <w:vertAlign w:val="superscript"/>
        </w:rPr>
        <w:instrText>‑</w:instrText>
      </w:r>
      <w:r w:rsidRPr="00131F3B">
        <w:rPr>
          <w:rFonts w:ascii="Times New Roman" w:hAnsi="Times New Roman" w:cs="Times New Roman"/>
          <w:noProof/>
          <w:sz w:val="24"/>
          <w:szCs w:val="24"/>
          <w:vertAlign w:val="superscript"/>
        </w:rPr>
        <w:instrText>trolled by antihistamine treatment were classified as histamine receptor 1 antagonist (H1RA) non-responders.\nResults:  Serum PAF levels were significantly higher in CSU patients than in NCs (median 4368.9 vs. 3256.4 pg/ml, p = 0.015), while serum PAF-AH levels were significantly lower in CSU patients (105.6 vs. 125.7 ng/ml, p = 0.001). H1RA non-responders had higher levels of PAF in their sera than H1RA responders. A generalized linear model revealed that a higher UAS7 score (odds ratio 1.023, p = 0.024) and a PAF level ≥ 5000 pg/ml (1.409, p &lt; 0.001) were significant predictors of a poor response to H1RA treatment.\nConclusions:  Compared with NCs, CSU patients, particularly those with H1RA refractoriness, showed significant increases in serum PAF levels and decreases in PAF-AH. Therapies modulating PAF and PAF-AH levels could be effec</w:instrText>
      </w:r>
      <w:r w:rsidRPr="00131F3B">
        <w:rPr>
          <w:rFonts w:ascii="Times New Roman" w:hAnsi="Times New Roman" w:cs="Times New Roman" w:hint="eastAsia"/>
          <w:noProof/>
          <w:sz w:val="24"/>
          <w:szCs w:val="24"/>
          <w:vertAlign w:val="superscript"/>
        </w:rPr>
        <w:instrText>‑</w:instrText>
      </w:r>
      <w:r w:rsidRPr="00131F3B">
        <w:rPr>
          <w:rFonts w:ascii="Times New Roman" w:hAnsi="Times New Roman" w:cs="Times New Roman"/>
          <w:noProof/>
          <w:sz w:val="24"/>
          <w:szCs w:val="24"/>
          <w:vertAlign w:val="superscript"/>
        </w:rPr>
        <w:instrText xml:space="preserve">tive in patients with CSU refractory to antihistamines.","container-title":"Clinical and Translational Allergy","DOI":"10.1186/s13601-019-0275-6","ISSN":"2045-7022","issue":"1","journalAbbreviation":"Clin Transl Allergy","language":"en","page":"33","source":"DOI.org (Crossref)","title":"Increased platelet activating factor levels in chronic spontaneous urticaria predicts refractoriness to antihistamine treatment: an observational study","title-short":"Increased platelet activating factor levels in chronic spontaneous urticaria predicts refractoriness to antihistamine treatment","volume":"9","author":[{"family":"Ulambayar","given":"Bastsetseg"},{"family":"Yang","given":"Eun-Mi"},{"family":"Cha","given":"Hyun-Young"},{"family":"Shin","given":"Yoo-Seob"},{"family":"Park","given":"Hae-Sim"},{"family":"Ye","given":"Young-Min"}],"issued":{"date-parts":[["2019",12]]}}}],"schema":"https://github.com/citation-style-language/schema/raw/master/csl-citation.json"} </w:instrText>
      </w:r>
      <w:r w:rsidRPr="00131F3B">
        <w:rPr>
          <w:rFonts w:ascii="Times New Roman" w:hAnsi="Times New Roman" w:cs="Times New Roman"/>
          <w:noProof/>
          <w:sz w:val="24"/>
          <w:szCs w:val="24"/>
          <w:vertAlign w:val="superscript"/>
        </w:rPr>
        <w:fldChar w:fldCharType="separate"/>
      </w:r>
      <w:r w:rsidRPr="00131F3B">
        <w:rPr>
          <w:rFonts w:ascii="Times New Roman" w:hAnsi="Times New Roman" w:cs="Times New Roman"/>
          <w:noProof/>
          <w:sz w:val="24"/>
          <w:szCs w:val="24"/>
          <w:vertAlign w:val="superscript"/>
        </w:rPr>
        <w:t>5</w:t>
      </w:r>
      <w:r w:rsidRPr="00131F3B">
        <w:rPr>
          <w:rFonts w:ascii="Times New Roman" w:hAnsi="Times New Roman" w:cs="Times New Roman"/>
          <w:noProof/>
          <w:sz w:val="24"/>
          <w:szCs w:val="24"/>
          <w:vertAlign w:val="superscript"/>
        </w:rPr>
        <w:fldChar w:fldCharType="end"/>
      </w:r>
      <w:r w:rsidR="0052737B">
        <w:rPr>
          <w:rFonts w:ascii="Times New Roman" w:hAnsi="Times New Roman" w:cs="Times New Roman"/>
          <w:noProof/>
          <w:sz w:val="24"/>
          <w:szCs w:val="24"/>
        </w:rPr>
        <w:t xml:space="preserve">. </w:t>
      </w:r>
      <w:r w:rsidRPr="00131F3B">
        <w:rPr>
          <w:rFonts w:ascii="Times New Roman" w:hAnsi="Times New Roman" w:cs="Times New Roman"/>
          <w:noProof/>
          <w:sz w:val="24"/>
          <w:szCs w:val="24"/>
        </w:rPr>
        <w:t xml:space="preserve">Tuy nhiên nồng độ PAF huyết </w:t>
      </w:r>
      <w:r w:rsidRPr="00131F3B">
        <w:rPr>
          <w:rFonts w:ascii="Times New Roman" w:hAnsi="Times New Roman" w:cs="Times New Roman"/>
          <w:noProof/>
          <w:sz w:val="24"/>
          <w:szCs w:val="24"/>
        </w:rPr>
        <w:lastRenderedPageBreak/>
        <w:t>thanh trung bình của nhóm bệnh nhân chứng da vẽ nổi trong nghiên cứu của chúng tôi là 5827,1 pg/ml, cao hơn so với nồng độ PAF huyết thanh nhóm bệnh nhân mày đay mạn tính tự phát trong nghiên cứu của Ulambayar. Sự khác biệt này có thể do phần lớn bệnh nhân trong nghiên cứu của chúng tôi</w:t>
      </w:r>
      <w:r w:rsidRPr="00131F3B">
        <w:rPr>
          <w:rFonts w:ascii="Times New Roman" w:hAnsi="Times New Roman" w:cs="Times New Roman"/>
          <w:noProof/>
          <w:sz w:val="24"/>
          <w:szCs w:val="24"/>
        </w:rPr>
        <w:softHyphen/>
        <w:t xml:space="preserve"> (33/45 bệnh nhân chiếm 73,3%) có mức độ hoạt động bệnh trung bình-nặng (Fric test 3-4 điểm). Nồng độ PAF tăng có ý nghĩa ở nhóm bệnh nhân chứng da vẽ nổi so với nhóm chứng trong nghiên cứu của chúng tôi cũng tương đồng với kết quả của nhiều nghiên cứu trước đó cho thấy nồng độ PAF tăng đáng kể ở nhóm bệnh nhân mày đay mạn tính tự phát, mày đay do lạnh, các bệnh nhân có tình trạng phản vệ hoặc các tình trạng dị ứng khác so với nhóm chứng khỏe mạnh</w:t>
      </w:r>
      <w:r w:rsidR="0052737B">
        <w:rPr>
          <w:rFonts w:ascii="Times New Roman" w:hAnsi="Times New Roman" w:cs="Times New Roman"/>
          <w:noProof/>
          <w:sz w:val="24"/>
          <w:szCs w:val="24"/>
        </w:rPr>
        <w:t xml:space="preserve"> </w:t>
      </w:r>
      <w:r w:rsidRPr="00131F3B">
        <w:rPr>
          <w:rFonts w:ascii="Times New Roman" w:hAnsi="Times New Roman" w:cs="Times New Roman"/>
          <w:noProof/>
          <w:sz w:val="24"/>
          <w:szCs w:val="24"/>
          <w:vertAlign w:val="superscript"/>
        </w:rPr>
        <w:fldChar w:fldCharType="begin"/>
      </w:r>
      <w:r w:rsidRPr="00131F3B">
        <w:rPr>
          <w:rFonts w:ascii="Times New Roman" w:hAnsi="Times New Roman" w:cs="Times New Roman"/>
          <w:noProof/>
          <w:sz w:val="24"/>
          <w:szCs w:val="24"/>
          <w:vertAlign w:val="superscript"/>
        </w:rPr>
        <w:instrText xml:space="preserve"> ADDIN ZOTERO_ITEM CSL_CITATION {"citationID":"zLCVynhK","properties":{"formattedCitation":"\\super 5\\uc0\\u8211{}10\\nosupersub{}","plainCitation":"5–10","noteIndex":0},"citationItems":[{"id":22,"uris":["http://zotero.org/users/3058190/items/89RK2C2Q"],"itemData":{"id":22,"type":"article-journal","abstract":"Background:  Platelet activating factor (PAF) is an endogenous, active phospholipid released from inflammatory cells, platelets, and endothelial cells, and is involved in the regulation of immune responses. Degradation of PAF by PAF acetylhydrolase (PAF-AH) has been shown to be associated with anaphylaxis, asthma, and peanut allergy. The purpose of this study was to investigate relationships among clinical parameters, including urticaria severity and treatment responsiveness, and PAF and PAF-AH levels in sera from patients with chronic spontaneous urticaria (CSU).\nMethods:  Serum PAF and PAF-AH levels were measured by enzyme-linked immunosorbent assay in 283 CSU patients and 111 age- and sex-matched, healthy normal controls (NCs). Urticaria severity was evaluated by urticaria activity score over 7 days (UAS7). Within 3 months after measuring PAF levels, patients whose urticaria was not con</w:instrText>
      </w:r>
      <w:r w:rsidRPr="00131F3B">
        <w:rPr>
          <w:rFonts w:ascii="Times New Roman" w:hAnsi="Times New Roman" w:cs="Times New Roman" w:hint="eastAsia"/>
          <w:noProof/>
          <w:sz w:val="24"/>
          <w:szCs w:val="24"/>
          <w:vertAlign w:val="superscript"/>
        </w:rPr>
        <w:instrText>‑</w:instrText>
      </w:r>
      <w:r w:rsidRPr="00131F3B">
        <w:rPr>
          <w:rFonts w:ascii="Times New Roman" w:hAnsi="Times New Roman" w:cs="Times New Roman"/>
          <w:noProof/>
          <w:sz w:val="24"/>
          <w:szCs w:val="24"/>
          <w:vertAlign w:val="superscript"/>
        </w:rPr>
        <w:instrText>trolled by antihistamine treatment were classified as histamine receptor 1 antagonist (H1RA) non-responders.\nResults:  Serum PAF levels were significantly higher in CSU patients than in NCs (median 4368.9 vs. 3256.4 pg/ml, p = 0.015), while serum PAF-AH levels were significantly lower in CSU patients (105.6 vs. 125.7 ng/ml, p = 0.001). H1RA non-responders had higher levels of PAF in their sera than H1RA responders. A generalized linear model revealed that a higher UAS7 score (odds ratio 1.023, p = 0.024) and a PAF level ≥ 5000 pg/ml (1.409, p &lt; 0.001) were significant predictors of a poor response to H1RA treatment.\nConclusions:  Compared with NCs, CSU patients, particularly those with H1RA refractoriness, showed significant increases in serum PAF levels and decreases in PAF-AH. Therapies modulating PAF and PAF-AH levels could be effec</w:instrText>
      </w:r>
      <w:r w:rsidRPr="00131F3B">
        <w:rPr>
          <w:rFonts w:ascii="Times New Roman" w:hAnsi="Times New Roman" w:cs="Times New Roman" w:hint="eastAsia"/>
          <w:noProof/>
          <w:sz w:val="24"/>
          <w:szCs w:val="24"/>
          <w:vertAlign w:val="superscript"/>
        </w:rPr>
        <w:instrText>‑</w:instrText>
      </w:r>
      <w:r w:rsidRPr="00131F3B">
        <w:rPr>
          <w:rFonts w:ascii="Times New Roman" w:hAnsi="Times New Roman" w:cs="Times New Roman"/>
          <w:noProof/>
          <w:sz w:val="24"/>
          <w:szCs w:val="24"/>
          <w:vertAlign w:val="superscript"/>
        </w:rPr>
        <w:instrText xml:space="preserve">tive in patients with CSU refractory to antihistamines.","container-title":"Clinical and Translational Allergy","DOI":"10.1186/s13601-019-0275-6","ISSN":"2045-7022","issue":"1","journalAbbreviation":"Clin Transl Allergy","language":"en","page":"33","source":"DOI.org (Crossref)","title":"Increased platelet activating factor levels in chronic spontaneous urticaria predicts refractoriness to antihistamine treatment: an observational study","title-short":"Increased platelet activating factor levels in chronic spontaneous urticaria predicts refractoriness to antihistamine treatment","volume":"9","author":[{"family":"Ulambayar","given":"Bastsetseg"},{"family":"Yang","given":"Eun-Mi"},{"family":"Cha","given":"Hyun-Young"},{"family":"Shin","given":"Yoo-Seob"},{"family":"Park","given":"Hae-Sim"},{"family":"Ye","given":"Young-Min"}],"issued":{"date-parts":[["2019",12]]}},"label":"page"},{"id":236,"uris":["http://zotero.org/users/3058190/items/EM6E3BWY"],"itemData":{"id":236,"type":"article-journal","abstract":"We investigated the possibility that the inflammatory reaction in primary acquired cold urticaria might be associated with the release of platelet-activating factor. Six patients with the disease and five normal controls were subjected to cold-water challenges during which blood samples were obtained for measurement of the release of possible mediators: i.e., histamine, neutrophilic chemotactic activity, and platelet-activating factor-like lipid (PAF-LL). Four of the patients had pronounced experimentally induced cold urticaria with angioedema and release of mediators. Levels of the three mediators were not elevated in five normal controls or in two patients in whom cold challenges induced only mild urticaria and angioedema. The effective suppression of cold-induced urticaria in three patients treated with doxepin correlated with inhibition of PAF-LL release but not inhibition of histamine or neutrophilic chemotactic activity release. These data suggest a positive correlation between PAF-LL release and cold urticaria, although the exact relation between PAF-LL and cutaneous lesions of primary acquired cold urticaria has not yet been established.","container-title":"The New England Journal of Medicine","DOI":"10.1056/NEJM198508153130702","ISSN":"0028-4793","issue":"7","journalAbbreviation":"N Engl J Med","language":"eng","note":"PMID: 2410790","page":"405-409","source":"PubMed","title":"Association of platelet-activating factor with primary acquired cold urticaria","volume":"313","author":[{"family":"Grandel","given":"K. E."},{"family":"Farr","given":"R. S."},{"family":"Wanderer","given":"A. A."},{"family":"Eisenstadt","given":"T. C."},{"family":"Wasserman","given":"S. I."}],"issued":{"date-parts":[["1985",8,15]]}},"label":"page"},{"id":1539,"uris":["http://zotero.org/users/3058190/items/9SKDVU32"],"itemData":{"id":1539,"type":"article-journal","abstract":"The objective of the study was to assess the pathogenic and treatment relevance of Platelet Activating factor (PAF) in chronic spontaneous urticaria (CSU). The expression and cellular location of PAF receptor (PAFR) and serum levels of PAF and PAF acetylhydrolase (PAF-AH) in patients with moderate/severe CSU (n = 45) and healthy controls (HCs, n = 17) were studied. Skin samples from the active wheal (LS-CSU, 13 samples for qPCR and 33 for immunohistochemistry) and non-lesional skin (NLS-CSU, 13 samples) of CSU patients and HCs (13 samples and 5 for immunohistochemistry) were analyzed. Serum PAF and PAF-AH levels were measured by ELISA and compared between HC (10 samples) and CSU patients (25 samples) and, among them, between those refractory and non-refractory to second-generation H1 -antihistamines (sgAH). PAFR mRNA expression was significantly higher in LS-CSU versus HCs (p = 0.014). PAFR positive staining in immunohistochemistry was mainly found in the epidermal basal layer in HCs, whereas it was broadly present along the epidermis in LS-CSU samples. Endothelial cells showed PAFR expression exclusively in LS-CSU and NLS-CSU samples. PAFR expression was observed in the nerves of HC, LS-CSU, and NLS-CSU samples. Double PAFR/CD43 expression showed that T-lymphocytes were the main cell type from the wheal inflammatory infiltrate expressing PAFR. A significantly lower PAF-AH/PAF ratio was observed in sgAH non-responders versus responders (6.1 vs. 12.6; p = 0.049). Our study confirms that PAF is a mediator of wheal pathogenesis in CSU. The significantly lower PAF-AH/PAF ratio in sgAH non-responders vs responders suggests that PAF could be a potential biomarker of sgAH refractoriness.","container-title":"BioFactors (Oxford, England)","DOI":"10.1002/biof.1880","ISSN":"1872-8081","journalAbbreviation":"Biofactors","language":"eng","note":"PMID: 35927787","source":"PubMed","title":"New transcriptome and clinical findings of platelet-activating factor in chronic spontaneous urticaria: Pathogenic and treatment relevance","title-short":"New transcriptome and clinical findings of platelet-activating factor in chronic spontaneous urticaria","author":[{"family":"Andrades","given":"Evelyn"},{"family":"Clarós","given":"Miquel"},{"family":"Torres","given":"Juan Vicente"},{"family":"Nonell","given":"Lara"},{"family":"González","given":"Mónica"},{"family":"Curto-Barredo","given":"Laia"},{"family":"Rozas-Muñoz","given":"Eduardo"},{"family":"Gimeno","given":"Ramon"},{"family":"Barranco","given":"Carlos"},{"family":"Pujol","given":"Ramon M."},{"family":"Izquierdo","given":"Iñaki"},{"family":"Giménez-Arnau","given":"Ana M."}],"issued":{"date-parts":[["2022",8,4]]}},"label":"page"},{"id":1552,"uris":["http://zotero.org/users/3058190/items/RYQJ2TYE"],"itemData":{"id":1552,"type":"article-journal","abstract":"BACKGROUND: Platelet-activating factor (PAF) is an important mediator and correlates with anaphylaxis severity. How well PAF correlates with severity relative to histamine or tryptase is not known.\nOBJECTIVE: To analyze the levels of PAF, histamine, and tryptase as a function of severity in patients with acute allergic reactions.\nMETHODS: PAF, histamine, and tryptase levels were measured in blood samples collected from 23 healthy volunteers and from 41 patients during acute allergic reactions. Reactions were stratified by severity from grade 1 (least severe) to grade 3 (most severe).\nRESULTS: Among the 3 reaction grades, there were significant differences by ANOVA for PAF (P &lt; .0001). The proportion of elevated PAF values increased across severity groups (P = .0009). Increased PAF levels were observed in 20%, 66.7%, and 100% of the patients with grades 1, 2, and 3 allergic reactions, respectively. While the proportion of elevated histamine values increased from 40% to 57% to 70% across grades 1, 2, and 3, respectively, these were not significantly different (P = .40). For tryptase, the proportion of elevated values increased monotonically from 0 in grade 1 to 4.8% in grade 2 to 60% in grade 3 (P = .0002).\nCONCLUSIONS: The PAF level was significantly elevated in proportion to the severity of acute allergic reactions. Whereas the PAF level was elevated in all patients with severe anaphylaxis, this was not true for either histamine or tryptase. Neither histamine nor tryptase showed as good correlations with severity scores as did PAF. These data are consistent with a pivotal role for PAF as a mediator of anaphylaxis.","container-title":"The Journal of Allergy and Clinical Immunology","DOI":"10.1016/j.jaci.2012.08.016","ISSN":"1097-6825","issue":"1","journalAbbreviation":"J Allergy Clin Immunol","language":"eng","note":"PMID: 23040367","page":"144-149","source":"PubMed","title":"Platelet-activating factor, histamine, and tryptase levels in human anaphylaxis","volume":"131","author":[{"family":"Vadas","given":"Peter"},{"family":"Perelman","given":"Boris"},{"family":"Liss","given":"Gary"}],"issued":{"date-parts":[["2013",1]]}},"label":"page"},{"id":1550,"uris":["http://zotero.org/users/3058190/items/V4INFP63"],"itemData":{"id":1550,"type":"article-journal","abstract":"BACKGROUND: Platelet-activating factor (PAF) is an important mediator of anaphylaxis in animals, and interventions that block PAF prevent fatal anaphylaxis. The roles of PAF and PAF acetylhydrolase, the enzyme that inactivates PAF, in anaphylaxis in humans have not been reported.\nMETHODS: We measured serum PAF levels and PAF acetylhydrolase activity in 41 patients with anaphylaxis and in 23 control patients. Serum PAF acetylhydrolase activity was also measured in 9 patients with peanut allergy who had fatal anaphylaxis and compared with that in 26 nonallergic pediatric control patients, 49 nonallergic adult control patients, 63 children with mild peanut allergy, 24 patients with nonfatal anaphylaxis, 10 children who died of nonanaphylactic causes, 15 children with life-threatening asthma, and 19 children with non-life-threatening asthma.\nRESULTS: Mean (+/-SD) serum PAF levels were significantly higher in patients with anaphylaxis (805+/-595 pg per milliliter) than in patients in the control groups (127+/-104 pg per milliliter, P&lt;0.001 after log transformation) and were correlated with the severity of anaphylaxis. The proportion of subjects with elevated PAF levels increased from 4% in the control groups to 20% in the group with grade 1 anaphylaxis, 71% in the group with grade 2 anaphylaxis, and 100% in the group with grade 3 anaphylaxis (P&lt;0.001). There was an inverse correlation between PAF levels and PAF acetylhydrolase activity (P&lt;0.001). The proportion of patients with low PAF acetylhydrolase values increased with the severity of anaphylaxis (P&lt;0.001 for all comparisons). Serum PAF acetylhydrolase activity was significantly lower in patients with fatal peanut anaphylaxis than in control patients (P values &lt;0.001 for all comparisons).\nCONCLUSIONS: Serum PAF levels were directly correlated and serum PAF acetylhydrolase activity was inversely correlated with the severity of anaphylaxis. PAF acetylhydrolase activity was significantly lower in patients with fatal anaphylactic reactions to peanuts than in patients in any of the control groups. Failure of PAF acetylhydrolase to inactivate PAF may contribute to the severity of anaphylaxis.","container-title":"The New England Journal of Medicine","DOI":"10.1056/NEJMoa070030","ISSN":"1533-4406","issue":"1","journalAbbreviation":"N Engl J Med","language":"eng","note":"PMID: 18172172","page":"28-35","source":"PubMed","title":"Platelet-activating factor, PAF acetylhydrolase, and severe anaphylaxis","volume":"358","author":[{"family":"Vadas","given":"Peter"},{"family":"Gold","given":"Milton"},{"family":"Perelman","given":"Boris"},{"family":"Liss","given":"Gary M."},{"family":"Lack","given":"Gideon"},{"family":"Blyth","given":"Thomas"},{"family":"Simons","given":"F. Estelle R."},{"family":"Simons","given":"Keith J."},{"family":"Cass","given":"Dan"},{"family":"Yeung","given":"Jupiter"}],"issued":{"date-parts":[["2008",1,3]]}},"label":"page"},{"id":1554,"uris":["http://zotero.org/users/3058190/items/5SA5BQLQ"],"itemData":{"id":1554,"type":"webpage","title":"Palgan K, Bartuzi Z. Platelet activating factor in allergies. Int J Immunopathol Pharmacol. 2015;28:584–9. - Google Search","URL":"https://www.google.com/search?q=Palgan+K%2C+Bartuzi+Z.+Platelet+activating+factor+in+allergies.+Int+J+Immunopathol+Pharmacol.+2015%3B28%3A584%E2%80%939.&amp;oq=Palgan+K%2C+Bartuzi+Z.+Platelet+activating+factor+in+allergies.+Int+J+Immunopathol+Pharmacol.+2015%3B28%3A584%E2%80%939.&amp;aqs=chrome..69i57.342j0j4&amp;sourceid=chrome&amp;ie=UTF-8","accessed":{"date-parts":[["2022",10,24]]}},"label":"page"}],"schema":"https://github.com/citation-style-language/schema/raw/master/csl-citation.json"} </w:instrText>
      </w:r>
      <w:r w:rsidRPr="00131F3B">
        <w:rPr>
          <w:rFonts w:ascii="Times New Roman" w:hAnsi="Times New Roman" w:cs="Times New Roman"/>
          <w:noProof/>
          <w:sz w:val="24"/>
          <w:szCs w:val="24"/>
          <w:vertAlign w:val="superscript"/>
        </w:rPr>
        <w:fldChar w:fldCharType="separate"/>
      </w:r>
      <w:r w:rsidRPr="00131F3B">
        <w:rPr>
          <w:rFonts w:ascii="Times New Roman" w:hAnsi="Times New Roman" w:cs="Times New Roman"/>
          <w:noProof/>
          <w:sz w:val="24"/>
          <w:szCs w:val="24"/>
          <w:vertAlign w:val="superscript"/>
        </w:rPr>
        <w:t>5–10</w:t>
      </w:r>
      <w:r w:rsidRPr="00131F3B">
        <w:rPr>
          <w:rFonts w:ascii="Times New Roman" w:hAnsi="Times New Roman" w:cs="Times New Roman"/>
          <w:noProof/>
          <w:sz w:val="24"/>
          <w:szCs w:val="24"/>
          <w:vertAlign w:val="superscript"/>
        </w:rPr>
        <w:fldChar w:fldCharType="end"/>
      </w:r>
      <w:r w:rsidR="0052737B">
        <w:rPr>
          <w:rFonts w:ascii="Times New Roman" w:hAnsi="Times New Roman" w:cs="Times New Roman"/>
          <w:noProof/>
          <w:sz w:val="24"/>
          <w:szCs w:val="24"/>
        </w:rPr>
        <w:t>.</w:t>
      </w:r>
    </w:p>
    <w:p w14:paraId="34921DC8" w14:textId="3D4296BF" w:rsidR="00131F3B" w:rsidRPr="00131F3B" w:rsidRDefault="00131F3B" w:rsidP="00131F3B">
      <w:pPr>
        <w:widowControl w:val="0"/>
        <w:spacing w:after="0" w:line="288" w:lineRule="auto"/>
        <w:ind w:firstLine="720"/>
        <w:jc w:val="both"/>
        <w:rPr>
          <w:rFonts w:ascii="Times New Roman" w:hAnsi="Times New Roman" w:cs="Times New Roman"/>
          <w:noProof/>
          <w:sz w:val="24"/>
          <w:szCs w:val="24"/>
        </w:rPr>
      </w:pPr>
      <w:r w:rsidRPr="00131F3B">
        <w:rPr>
          <w:rFonts w:ascii="Times New Roman" w:hAnsi="Times New Roman" w:cs="Times New Roman"/>
          <w:noProof/>
          <w:sz w:val="24"/>
          <w:szCs w:val="24"/>
        </w:rPr>
        <w:t>Khi phân tích hồi quy tuyến tính đơn biến các yếu tố tuổi, giới, nồng độ PAF huyết thanh với mức độ nặng của bệnh, nồng độ PAF huyết thanh có liên quan với mức độ nặng của bệnh và có ý nghĩa dự đoán mức độ nặng của chứng da vẽ nổi với p&lt;0,001. Các báo cáo về sự xâm nhập quanh mạch bạch cầu trung tính, bạch cầu ái toan, lympho T và bạch cầu đơn nhân, cũng như tăng biểu hiện IL-6 và TNF-α trong tổn thương mày đay cho thấy PAF có thể là nhân tố quan trọng trong cơ chế bệnh sinh và liên quan trực tiếp đến mức độ nặng của mày đay mạn tính</w:t>
      </w:r>
      <w:r w:rsidRPr="00131F3B">
        <w:rPr>
          <w:rFonts w:ascii="Times New Roman" w:hAnsi="Times New Roman" w:cs="Times New Roman"/>
          <w:noProof/>
          <w:sz w:val="24"/>
          <w:szCs w:val="24"/>
          <w:vertAlign w:val="superscript"/>
        </w:rPr>
        <w:fldChar w:fldCharType="begin"/>
      </w:r>
      <w:r w:rsidRPr="00131F3B">
        <w:rPr>
          <w:rFonts w:ascii="Times New Roman" w:hAnsi="Times New Roman" w:cs="Times New Roman"/>
          <w:noProof/>
          <w:sz w:val="24"/>
          <w:szCs w:val="24"/>
          <w:vertAlign w:val="superscript"/>
        </w:rPr>
        <w:instrText xml:space="preserve"> ADDIN ZOTERO_ITEM CSL_CITATION {"citationID":"8npchcPj","properties":{"formattedCitation":"\\super 12\\nosupersub{}","plainCitation":"12","noteIndex":0},"citationItems":[{"id":1560,"uris":["http://zotero.org/users/3058190/items/8EHMRV2R"],"itemData":{"id":1560,"type":"article-journal","abstract":"Urticaria of undetermined cause persisting longer than 6 wk is known as chronic idiopathic urticaria (CIU). The differential diagnosis of CIU is lengthy and a skin biopsy may be of value in making a more precise diagnosis. The histopathologic feature that differentiates chronic urticarial lesions from acute urticarial lesions is the presence of a mixed cellular perivascular infiltration, composed mostly of mononuclear cells, surrounding the dermal postcapillary venules. Mast cell numbers in CIU lesions may be increased compared to normal dermis. Various patterns of histopathologic findings have been described in CIU. An understanding of these patterns of infiltrating cells, mediators, cytokines, chemokines and adhesion molecules may provide insight into the mechanism of the cutaneous disease and provide valuable information that will help in the selection of a more effective therapeutic intervention.","container-title":"Clinical Reviews in Allergy &amp; Immunology","DOI":"10.1385/CRIAI:23:2:195","ISSN":"1080-0549","issue":"2","journalAbbreviation":"Clin Rev Allergy Immunol","language":"eng","note":"PMID: 12221864","page":"195-200","source":"PubMed","title":"Histopathology of chronic urticaria","volume":"23","author":[{"family":"Stewart","given":"G. Edward"}],"issued":{"date-parts":[["2002",10]]}}}],"schema":"https://github.com/citation-style-language/schema/raw/master/csl-citation.json"} </w:instrText>
      </w:r>
      <w:r w:rsidRPr="00131F3B">
        <w:rPr>
          <w:rFonts w:ascii="Times New Roman" w:hAnsi="Times New Roman" w:cs="Times New Roman"/>
          <w:noProof/>
          <w:sz w:val="24"/>
          <w:szCs w:val="24"/>
          <w:vertAlign w:val="superscript"/>
        </w:rPr>
        <w:fldChar w:fldCharType="separate"/>
      </w:r>
      <w:r w:rsidRPr="00131F3B">
        <w:rPr>
          <w:rFonts w:ascii="Times New Roman" w:hAnsi="Times New Roman" w:cs="Times New Roman"/>
          <w:noProof/>
          <w:sz w:val="24"/>
          <w:szCs w:val="24"/>
          <w:vertAlign w:val="superscript"/>
        </w:rPr>
        <w:t>1</w:t>
      </w:r>
      <w:r w:rsidR="000055FA">
        <w:rPr>
          <w:rFonts w:ascii="Times New Roman" w:hAnsi="Times New Roman" w:cs="Times New Roman"/>
          <w:noProof/>
          <w:sz w:val="24"/>
          <w:szCs w:val="24"/>
          <w:vertAlign w:val="superscript"/>
        </w:rPr>
        <w:t>1</w:t>
      </w:r>
      <w:r w:rsidRPr="00131F3B">
        <w:rPr>
          <w:rFonts w:ascii="Times New Roman" w:hAnsi="Times New Roman" w:cs="Times New Roman"/>
          <w:noProof/>
          <w:sz w:val="24"/>
          <w:szCs w:val="24"/>
          <w:vertAlign w:val="superscript"/>
        </w:rPr>
        <w:fldChar w:fldCharType="end"/>
      </w:r>
      <w:r w:rsidR="000055FA">
        <w:rPr>
          <w:rFonts w:ascii="Times New Roman" w:hAnsi="Times New Roman" w:cs="Times New Roman"/>
          <w:noProof/>
          <w:sz w:val="24"/>
          <w:szCs w:val="24"/>
        </w:rPr>
        <w:t>.</w:t>
      </w:r>
      <w:r w:rsidRPr="00131F3B">
        <w:rPr>
          <w:rFonts w:ascii="Times New Roman" w:hAnsi="Times New Roman" w:cs="Times New Roman"/>
          <w:noProof/>
          <w:sz w:val="24"/>
          <w:szCs w:val="24"/>
        </w:rPr>
        <w:t xml:space="preserve"> </w:t>
      </w:r>
    </w:p>
    <w:p w14:paraId="648D5BA5" w14:textId="7AF1A165" w:rsidR="00131F3B" w:rsidRPr="00131F3B" w:rsidRDefault="00131F3B" w:rsidP="00131F3B">
      <w:pPr>
        <w:widowControl w:val="0"/>
        <w:spacing w:after="0" w:line="288" w:lineRule="auto"/>
        <w:ind w:firstLine="720"/>
        <w:jc w:val="both"/>
        <w:rPr>
          <w:rFonts w:ascii="Times New Roman" w:hAnsi="Times New Roman" w:cs="Times New Roman"/>
          <w:noProof/>
          <w:sz w:val="24"/>
          <w:szCs w:val="24"/>
        </w:rPr>
      </w:pPr>
      <w:r w:rsidRPr="00131F3B">
        <w:rPr>
          <w:rFonts w:ascii="Times New Roman" w:hAnsi="Times New Roman" w:cs="Times New Roman"/>
          <w:noProof/>
          <w:sz w:val="24"/>
          <w:szCs w:val="24"/>
        </w:rPr>
        <w:t>Sau 4 tuần điều trị, trong 45 bệnh nhân chứng da vẽ nổi có 20 bệnh nhân (44,4%) đáp ứng hoàn toàn (Fric test âm tính) và 25 bệnh nhân (55,6%) kháng trị với kháng histamin H1 liều tiêu chuẩn. Các đặc điểm lâm sàng của 2 nhóm đáp ứng và kháng trị với thuốc kháng histamin H1 không có sự khác biệt về tuổi và giới. Biểu đồ 2 cho thấy nồng độ PAF huyết thanh của nhóm da vẽ nổi kháng trị cao hơn có ý nghĩa so với nhóm đáp ứng với kháng histamin H1 với p=0,005. Cho đến nay, chưa có nghiên cứu nào xác định nồng độ PAF của nhóm bệnh nhân chứng da vẽ nổi. Tuy nhiên 2 nghiên cứu rất mới vào năm 2019 và gần nhất vào tháng 8/2022 so sánh nồng độ PAF huyết thanh của bệnh nhân mày đay mạn tính tự phát đáp ứng và kháng trị với thuốc kháng histamin thông thường cũng có kết quả tương đồng với nghiên cứu của chúng tôi. Nghiên cứu của Ulambayar năm 2019 trên 283 bệnh nhân CSU, nhóm bệnh nhân mày đay mạn tính tự phát kháng trị có nồng độ PAF huyết thanh là 5426,3 pg/ml cao hơn có ý nghĩa so với nhóm đáp ứng có nồng độ PAF huyết thanh 3804,5 pg/ mL với p &lt; 0,001</w:t>
      </w:r>
      <w:r w:rsidRPr="00131F3B">
        <w:rPr>
          <w:rFonts w:ascii="Times New Roman" w:hAnsi="Times New Roman" w:cs="Times New Roman"/>
          <w:noProof/>
          <w:sz w:val="24"/>
          <w:szCs w:val="24"/>
          <w:vertAlign w:val="superscript"/>
        </w:rPr>
        <w:fldChar w:fldCharType="begin"/>
      </w:r>
      <w:r w:rsidRPr="00131F3B">
        <w:rPr>
          <w:rFonts w:ascii="Times New Roman" w:hAnsi="Times New Roman" w:cs="Times New Roman"/>
          <w:noProof/>
          <w:sz w:val="24"/>
          <w:szCs w:val="24"/>
          <w:vertAlign w:val="superscript"/>
        </w:rPr>
        <w:instrText xml:space="preserve"> ADDIN ZOTERO_ITEM CSL_CITATION {"citationID":"ZrrOUC3W","properties":{"formattedCitation":"\\super 5\\nosupersub{}","plainCitation":"5","noteIndex":0},"citationItems":[{"id":22,"uris":["http://zotero.org/users/3058190/items/89RK2C2Q"],"itemData":{"id":22,"type":"article-journal","abstract":"Background:  Platelet activating factor (PAF) is an endogenous, active phospholipid released from inflammatory cells, platelets, and endothelial cells, and is involved in the regulation of immune responses. Degradation of PAF by PAF acetylhydrolase (PAF-AH) has been shown to be associated with anaphylaxis, asthma, and peanut allergy. The purpose of this study was to investigate relationships among clinical parameters, including urticaria severity and treatment responsiveness, and PAF and PAF-AH levels in sera from patients with chronic spontaneous urticaria (CSU).\nMethods:  Serum PAF and PAF-AH levels were measured by enzyme-linked immunosorbent assay in 283 CSU patients and 111 age- and sex-matched, healthy normal controls (NCs). Urticaria severity was evaluated by urticaria activity score over 7 days (UAS7). Within 3 months after measuring PAF levels, patients whose urticaria was not con</w:instrText>
      </w:r>
      <w:r w:rsidRPr="00131F3B">
        <w:rPr>
          <w:rFonts w:ascii="Times New Roman" w:hAnsi="Times New Roman" w:cs="Times New Roman" w:hint="eastAsia"/>
          <w:noProof/>
          <w:sz w:val="24"/>
          <w:szCs w:val="24"/>
          <w:vertAlign w:val="superscript"/>
        </w:rPr>
        <w:instrText>‑</w:instrText>
      </w:r>
      <w:r w:rsidRPr="00131F3B">
        <w:rPr>
          <w:rFonts w:ascii="Times New Roman" w:hAnsi="Times New Roman" w:cs="Times New Roman"/>
          <w:noProof/>
          <w:sz w:val="24"/>
          <w:szCs w:val="24"/>
          <w:vertAlign w:val="superscript"/>
        </w:rPr>
        <w:instrText>trolled by antihistamine treatment were classified as histamine receptor 1 antagonist (H1RA) non-responders.\nResults:  Serum PAF levels were significantly higher in CSU patients than in NCs (median 4368.9 vs. 3256.4 pg/ml, p = 0.015), while serum PAF-AH levels were significantly lower in CSU patients (105.6 vs. 125.7 ng/ml, p = 0.001). H1RA non-responders had higher levels of PAF in their sera than H1RA responders. A generalized linear model revealed that a higher UAS7 score (odds ratio 1.023, p = 0.024) and a PAF level ≥ 5000 pg/ml (1.409, p &lt; 0.001) were significant predictors of a poor response to H1RA treatment.\nConclusions:  Compared with NCs, CSU patients, particularly those with H1RA refractoriness, showed significant increases in serum PAF levels and decreases in PAF-AH. Therapies modulating PAF and PAF-AH levels could be effec</w:instrText>
      </w:r>
      <w:r w:rsidRPr="00131F3B">
        <w:rPr>
          <w:rFonts w:ascii="Times New Roman" w:hAnsi="Times New Roman" w:cs="Times New Roman" w:hint="eastAsia"/>
          <w:noProof/>
          <w:sz w:val="24"/>
          <w:szCs w:val="24"/>
          <w:vertAlign w:val="superscript"/>
        </w:rPr>
        <w:instrText>‑</w:instrText>
      </w:r>
      <w:r w:rsidRPr="00131F3B">
        <w:rPr>
          <w:rFonts w:ascii="Times New Roman" w:hAnsi="Times New Roman" w:cs="Times New Roman"/>
          <w:noProof/>
          <w:sz w:val="24"/>
          <w:szCs w:val="24"/>
          <w:vertAlign w:val="superscript"/>
        </w:rPr>
        <w:instrText xml:space="preserve">tive in patients with CSU refractory to antihistamines.","container-title":"Clinical and Translational Allergy","DOI":"10.1186/s13601-019-0275-6","ISSN":"2045-7022","issue":"1","journalAbbreviation":"Clin Transl Allergy","language":"en","page":"33","source":"DOI.org (Crossref)","title":"Increased platelet activating factor levels in chronic spontaneous urticaria predicts refractoriness to antihistamine treatment: an observational study","title-short":"Increased platelet activating factor levels in chronic spontaneous urticaria predicts refractoriness to antihistamine treatment","volume":"9","author":[{"family":"Ulambayar","given":"Bastsetseg"},{"family":"Yang","given":"Eun-Mi"},{"family":"Cha","given":"Hyun-Young"},{"family":"Shin","given":"Yoo-Seob"},{"family":"Park","given":"Hae-Sim"},{"family":"Ye","given":"Young-Min"}],"issued":{"date-parts":[["2019",12]]}}}],"schema":"https://github.com/citation-style-language/schema/raw/master/csl-citation.json"} </w:instrText>
      </w:r>
      <w:r w:rsidRPr="00131F3B">
        <w:rPr>
          <w:rFonts w:ascii="Times New Roman" w:hAnsi="Times New Roman" w:cs="Times New Roman"/>
          <w:noProof/>
          <w:sz w:val="24"/>
          <w:szCs w:val="24"/>
          <w:vertAlign w:val="superscript"/>
        </w:rPr>
        <w:fldChar w:fldCharType="separate"/>
      </w:r>
      <w:r w:rsidRPr="00131F3B">
        <w:rPr>
          <w:rFonts w:ascii="Times New Roman" w:hAnsi="Times New Roman" w:cs="Times New Roman"/>
          <w:noProof/>
          <w:sz w:val="24"/>
          <w:szCs w:val="24"/>
          <w:vertAlign w:val="superscript"/>
        </w:rPr>
        <w:t>5</w:t>
      </w:r>
      <w:r w:rsidRPr="00131F3B">
        <w:rPr>
          <w:rFonts w:ascii="Times New Roman" w:hAnsi="Times New Roman" w:cs="Times New Roman"/>
          <w:noProof/>
          <w:sz w:val="24"/>
          <w:szCs w:val="24"/>
          <w:vertAlign w:val="superscript"/>
        </w:rPr>
        <w:fldChar w:fldCharType="end"/>
      </w:r>
      <w:r w:rsidR="009B4C79">
        <w:rPr>
          <w:rFonts w:ascii="Times New Roman" w:hAnsi="Times New Roman" w:cs="Times New Roman"/>
          <w:noProof/>
          <w:sz w:val="24"/>
          <w:szCs w:val="24"/>
        </w:rPr>
        <w:t xml:space="preserve">. </w:t>
      </w:r>
      <w:r w:rsidRPr="00131F3B">
        <w:rPr>
          <w:rFonts w:ascii="Times New Roman" w:hAnsi="Times New Roman" w:cs="Times New Roman"/>
          <w:noProof/>
          <w:sz w:val="24"/>
          <w:szCs w:val="24"/>
        </w:rPr>
        <w:t>Nghiên cứu của Andrades năm 2022 trên 45 bệnh nhân CSU nhận thấy có sự tăng có ý nghĩa nồng độ PAF huyết thanh và giảm có ý nghĩa nồng độ enzyme PAF- acetylhydrolase ở nhóm bệnh nhân kháng trị so với nhóm đáp ứng thuốc kháng histamin H1</w:t>
      </w:r>
      <w:r w:rsidRPr="00131F3B">
        <w:rPr>
          <w:rFonts w:ascii="Times New Roman" w:hAnsi="Times New Roman" w:cs="Times New Roman"/>
          <w:noProof/>
          <w:sz w:val="24"/>
          <w:szCs w:val="24"/>
          <w:vertAlign w:val="superscript"/>
        </w:rPr>
        <w:fldChar w:fldCharType="begin"/>
      </w:r>
      <w:r w:rsidRPr="00131F3B">
        <w:rPr>
          <w:rFonts w:ascii="Times New Roman" w:hAnsi="Times New Roman" w:cs="Times New Roman"/>
          <w:noProof/>
          <w:sz w:val="24"/>
          <w:szCs w:val="24"/>
          <w:vertAlign w:val="superscript"/>
        </w:rPr>
        <w:instrText xml:space="preserve"> ADDIN ZOTERO_ITEM CSL_CITATION {"citationID":"P3VtFcu5","properties":{"formattedCitation":"\\super 7\\nosupersub{}","plainCitation":"7","noteIndex":0},"citationItems":[{"id":1539,"uris":["http://zotero.org/users/3058190/items/9SKDVU32"],"itemData":{"id":1539,"type":"article-journal","abstract":"The objective of the study was to assess the pathogenic and treatment relevance of Platelet Activating factor (PAF) in chronic spontaneous urticaria (CSU). The expression and cellular location of PAF receptor (PAFR) and serum levels of PAF and PAF acetylhydrolase (PAF-AH) in patients with moderate/severe CSU (n = 45) and healthy controls (HCs, n = 17) were studied. Skin samples from the active wheal (LS-CSU, 13 samples for qPCR and 33 for immunohistochemistry) and non-lesional skin (NLS-CSU, 13 samples) of CSU patients and HCs (13 samples and 5 for immunohistochemistry) were analyzed. Serum PAF and PAF-AH levels were measured by ELISA and compared between HC (10 samples) and CSU patients (25 samples) and, among them, between those refractory and non-refractory to second-generation H1 -antihistamines (sgAH). PAFR mRNA expression was significantly higher in LS-CSU versus HCs (p = 0.014). PAFR positive staining in immunohistochemistry was mainly found in the epidermal basal layer in HCs, whereas it was broadly present along the epidermis in LS-CSU samples. Endothelial cells showed PAFR expression exclusively in LS-CSU and NLS-CSU samples. PAFR expression was observed in the nerves of HC, LS-CSU, and NLS-CSU samples. Double PAFR/CD43 expression showed that T-lymphocytes were the main cell type from the wheal inflammatory infiltrate expressing PAFR. A significantly lower PAF-AH/PAF ratio was observed in sgAH non-responders versus responders (6.1 vs. 12.6; p = 0.049). Our study confirms that PAF is a mediator of wheal pathogenesis in CSU. The significantly lower PAF-AH/PAF ratio in sgAH non-responders vs responders suggests that PAF could be a potential biomarker of sgAH refractoriness.","container-title":"BioFactors (Oxford, England)","DOI":"10.1002/biof.1880","ISSN":"1872-8081","journalAbbreviation":"Biofactors","language":"eng","note":"PMID: 35927787","source":"PubMed","title":"New transcriptome and clinical findings of platelet-activating factor in chronic spontaneous urticaria: Pathogenic and treatment relevance","title-short":"New transcriptome and clinical findings of platelet-activating factor in chronic spontaneous urticaria","author":[{"family":"Andrades","given":"Evelyn"},{"family":"Clarós","given":"Miquel"},{"family":"Torres","given":"Juan Vicente"},{"family":"Nonell","given":"Lara"},{"family":"González","given":"Mónica"},{"family":"Curto-Barredo","given":"Laia"},{"family":"Rozas-Muñoz","given":"Eduardo"},{"family":"Gimeno","given":"Ramon"},{"family":"Barranco","given":"Carlos"},{"family":"Pujol","given":"Ramon M."},{"family":"Izquierdo","given":"Iñaki"},{"family":"Giménez-Arnau","given":"Ana M."}],"issued":{"date-parts":[["2022",8,4]]}}}],"schema":"https://github.com/citation-style-language/schema/raw/master/csl-citation.json"} </w:instrText>
      </w:r>
      <w:r w:rsidRPr="00131F3B">
        <w:rPr>
          <w:rFonts w:ascii="Times New Roman" w:hAnsi="Times New Roman" w:cs="Times New Roman"/>
          <w:noProof/>
          <w:sz w:val="24"/>
          <w:szCs w:val="24"/>
          <w:vertAlign w:val="superscript"/>
        </w:rPr>
        <w:fldChar w:fldCharType="separate"/>
      </w:r>
      <w:r w:rsidRPr="00131F3B">
        <w:rPr>
          <w:rFonts w:ascii="Times New Roman" w:hAnsi="Times New Roman" w:cs="Times New Roman"/>
          <w:noProof/>
          <w:sz w:val="24"/>
          <w:szCs w:val="24"/>
          <w:vertAlign w:val="superscript"/>
        </w:rPr>
        <w:t>7</w:t>
      </w:r>
      <w:r w:rsidRPr="00131F3B">
        <w:rPr>
          <w:rFonts w:ascii="Times New Roman" w:hAnsi="Times New Roman" w:cs="Times New Roman"/>
          <w:noProof/>
          <w:sz w:val="24"/>
          <w:szCs w:val="24"/>
          <w:vertAlign w:val="superscript"/>
        </w:rPr>
        <w:fldChar w:fldCharType="end"/>
      </w:r>
      <w:r w:rsidR="005D04F1">
        <w:rPr>
          <w:rFonts w:ascii="Times New Roman" w:hAnsi="Times New Roman" w:cs="Times New Roman"/>
          <w:noProof/>
          <w:sz w:val="24"/>
          <w:szCs w:val="24"/>
        </w:rPr>
        <w:t>.</w:t>
      </w:r>
    </w:p>
    <w:p w14:paraId="1E01A88D" w14:textId="18439334" w:rsidR="00131F3B" w:rsidRPr="00131F3B" w:rsidRDefault="00131F3B" w:rsidP="00131F3B">
      <w:pPr>
        <w:widowControl w:val="0"/>
        <w:spacing w:after="0" w:line="288" w:lineRule="auto"/>
        <w:ind w:firstLine="720"/>
        <w:jc w:val="both"/>
        <w:rPr>
          <w:rFonts w:ascii="Times New Roman" w:hAnsi="Times New Roman" w:cs="Times New Roman"/>
          <w:noProof/>
          <w:sz w:val="24"/>
          <w:szCs w:val="24"/>
        </w:rPr>
      </w:pPr>
      <w:r w:rsidRPr="00131F3B">
        <w:rPr>
          <w:rFonts w:ascii="Times New Roman" w:hAnsi="Times New Roman" w:cs="Times New Roman"/>
          <w:noProof/>
          <w:sz w:val="24"/>
          <w:szCs w:val="24"/>
        </w:rPr>
        <w:t>Phân tích đường cong ROC, diện tích dưới đường cong ROC là 0,718 (71,8%) với p= 0,013, điểm cut off nồng độ PAF huyết thanh là 6200pg/ml, như vậy nồng độ PAF ≥ 6200 pg/ml có thể sử dụng như một mốc để dự đoán khả năng kháng trị với kháng histamin H1 của bệnh nhân chứng da vẽ nổi. Tiếp tục thực hiện phân tích hồi quy logistic đa biến kiểm tra khả năng dự đoán đáp ứng điều trị với thuốc kháng histamin H1 của các yếu tố nồng độ PAF huyết thanh ≥ 6200 pg/ml, tuổi, giới, nghiên cứu của chúng tôi cho thấy nồng độ PAF huyết thành ≥ 6200 pg/ml là yếu tố dự đoán mạnh mẽ cho tình trạng kháng histamin ở bệnh nhân chứng da vẽ nổi với OR=2,8 và p = 0,022. Năm 2015, Amin và cộng sự đã phát hiện sự thâm nhiễm bạch cầu đa nhân trung tính trên mô bệnh học của các bệnh nhân mày đay mạn tính có liên quan tới sự đáp ứng kém với điều trị</w:t>
      </w:r>
      <w:r w:rsidRPr="00131F3B">
        <w:rPr>
          <w:rFonts w:ascii="Times New Roman" w:hAnsi="Times New Roman" w:cs="Times New Roman"/>
          <w:noProof/>
          <w:sz w:val="24"/>
          <w:szCs w:val="24"/>
          <w:vertAlign w:val="superscript"/>
        </w:rPr>
        <w:fldChar w:fldCharType="begin"/>
      </w:r>
      <w:r w:rsidRPr="00131F3B">
        <w:rPr>
          <w:rFonts w:ascii="Times New Roman" w:hAnsi="Times New Roman" w:cs="Times New Roman"/>
          <w:noProof/>
          <w:sz w:val="24"/>
          <w:szCs w:val="24"/>
          <w:vertAlign w:val="superscript"/>
        </w:rPr>
        <w:instrText xml:space="preserve"> ADDIN ZOTERO_ITEM CSL_CITATION {"citationID":"2LjiJsgQ","properties":{"formattedCitation":"\\super 13\\nosupersub{}","plainCitation":"13","noteIndex":0},"citationItems":[{"id":1557,"uris":["http://zotero.org/users/3058190/items/4V5QTX7N"],"itemData":{"id":1557,"type":"article-journal","abstract":"BACKGROUND: Identifying clinical characteristics of patients with chronic urticaria (CU) responsive to medication may help guide clinicians select treatment.\nOBJECTIVE: The objective of this study was to investigate patient characteristics and medication use associated with urticaria control.\nMETHODS: A retrospective longitudinal chart review of adult patients with CU was conducted at a multisite allergy practice. Inclusion criteria required at least 4 CU office visits to allow for pre- and posttreatment assessment. Control corresponding to medication(s) used was assessed each visit. Univariate analysis followed by multiple logistic regression was performed.\nRESULTS: A total of 221 patients with CU were included; 140 (63%) achieved complete control. The average time to control was 1.4 ± 2.7 years, which required 1-3 classes of medications. Dermatographia odds ratio (OR) = 1.85 (95% CI 1.3-2.7) or other physical urticarias, OR = 1.51 (1-2.4) and neutrophilic infiltrates on skin biopsy were markers of poor control. Thyroid autoantibodies were associated with better control using an H1-antihistamine. Whereas 22% were controlled on a second-generation H1-receptor antagonist plus a leukotriene receptor antagonist (LTRA), an additional 33% were controlled when cyclosporine was added. Use of a first or second H1-antagonist or LTRA was associated with a 3.5-16.9 times higher odds of complete CU control in those with dermatographia. The odds of achieving control for other forms of physical urticaria was greatest when colchicine was added (aOR = 32.6 [12.7-83.2]).\nCONCLUSIONS: Patient-specific CU characteristics associated with medication-disease control may be useful for selecting treatment regimens. A subset of CU patients remains poorly controlled that indicates an unmet need for novel therapeutic agents.","container-title":"The Journal of Allergy and Clinical Immunology. In Practice","DOI":"10.1016/j.jaip.2014.12.007","ISSN":"2213-2201","issue":"3","journalAbbreviation":"J Allergy Clin Immunol Pract","language":"eng","note":"PMID: 25680926\nPMCID: PMC8207481","page":"400-407","source":"PubMed","title":"Investigation of patient-specific characteristics associated with treatment outcomes for chronic urticaria","volume":"3","author":[{"family":"Amin","given":"Priyal"},{"family":"Levin","given":"Linda"},{"family":"Holmes","given":"Sarah J."},{"family":"Picard","given":"Jillian"},{"family":"Bernstein","given":"Jonathan A."}],"issued":{"date-parts":[["2015",6]]}}}],"schema":"https://github.com/citation-style-language/schema/raw/master/csl-citation.json"} </w:instrText>
      </w:r>
      <w:r w:rsidRPr="00131F3B">
        <w:rPr>
          <w:rFonts w:ascii="Times New Roman" w:hAnsi="Times New Roman" w:cs="Times New Roman"/>
          <w:noProof/>
          <w:sz w:val="24"/>
          <w:szCs w:val="24"/>
          <w:vertAlign w:val="superscript"/>
        </w:rPr>
        <w:fldChar w:fldCharType="separate"/>
      </w:r>
      <w:r w:rsidRPr="00131F3B">
        <w:rPr>
          <w:rFonts w:ascii="Times New Roman" w:hAnsi="Times New Roman" w:cs="Times New Roman"/>
          <w:noProof/>
          <w:sz w:val="24"/>
          <w:szCs w:val="24"/>
          <w:vertAlign w:val="superscript"/>
        </w:rPr>
        <w:t>13</w:t>
      </w:r>
      <w:r w:rsidRPr="00131F3B">
        <w:rPr>
          <w:rFonts w:ascii="Times New Roman" w:hAnsi="Times New Roman" w:cs="Times New Roman"/>
          <w:noProof/>
          <w:sz w:val="24"/>
          <w:szCs w:val="24"/>
          <w:vertAlign w:val="superscript"/>
        </w:rPr>
        <w:fldChar w:fldCharType="end"/>
      </w:r>
      <w:r w:rsidR="005D04F1">
        <w:rPr>
          <w:rFonts w:ascii="Times New Roman" w:hAnsi="Times New Roman" w:cs="Times New Roman"/>
          <w:noProof/>
          <w:sz w:val="24"/>
          <w:szCs w:val="24"/>
        </w:rPr>
        <w:t>.</w:t>
      </w:r>
      <w:r w:rsidR="00930549">
        <w:rPr>
          <w:rFonts w:ascii="Times New Roman" w:hAnsi="Times New Roman" w:cs="Times New Roman"/>
          <w:noProof/>
          <w:sz w:val="24"/>
          <w:szCs w:val="24"/>
        </w:rPr>
        <w:t xml:space="preserve"> </w:t>
      </w:r>
      <w:r w:rsidRPr="00131F3B">
        <w:rPr>
          <w:rFonts w:ascii="Times New Roman" w:hAnsi="Times New Roman" w:cs="Times New Roman"/>
          <w:noProof/>
          <w:sz w:val="24"/>
          <w:szCs w:val="24"/>
        </w:rPr>
        <w:t xml:space="preserve">Trong nghiên cứu của chúng tôi, nồng độ PAF huyết thanh cao (với giá trị cut </w:t>
      </w:r>
      <w:r w:rsidRPr="00131F3B">
        <w:rPr>
          <w:rFonts w:ascii="Times New Roman" w:hAnsi="Times New Roman" w:cs="Times New Roman"/>
          <w:noProof/>
          <w:sz w:val="24"/>
          <w:szCs w:val="24"/>
        </w:rPr>
        <w:lastRenderedPageBreak/>
        <w:t>off ≥ 6200 pg/ml) là một yếu tố dự đoán mạnh mẽ tình trạng kháng histamin ở bệnh nhân chứng da vẽ nổi, có thể do nồng độ PAF cao đã gây giải phóng một lượng lớn các hóa chất trung gian từ bạch cầu đa nhân trung tính dẫn tới đáp ứng kém với điều trị. Kết quả trong nghiên cứu của chúng tôi cũng tương đồng với nghiên cứu của Ulambayar trên đối tượng bệnh nhân mày đay mạn tính, với giá trị cut off PAF huyết thanh ≥ 5000 pg/ml cũng có ý nghĩa dự đoán khả năng kháng trị với thuốc kháng histamin H1</w:t>
      </w:r>
      <w:r w:rsidRPr="00131F3B">
        <w:rPr>
          <w:rFonts w:ascii="Times New Roman" w:hAnsi="Times New Roman" w:cs="Times New Roman"/>
          <w:noProof/>
          <w:sz w:val="24"/>
          <w:szCs w:val="24"/>
          <w:vertAlign w:val="superscript"/>
        </w:rPr>
        <w:fldChar w:fldCharType="begin"/>
      </w:r>
      <w:r w:rsidRPr="00131F3B">
        <w:rPr>
          <w:rFonts w:ascii="Times New Roman" w:hAnsi="Times New Roman" w:cs="Times New Roman"/>
          <w:noProof/>
          <w:sz w:val="24"/>
          <w:szCs w:val="24"/>
          <w:vertAlign w:val="superscript"/>
        </w:rPr>
        <w:instrText xml:space="preserve"> ADDIN ZOTERO_ITEM CSL_CITATION {"citationID":"04Z5n6fC","properties":{"formattedCitation":"\\super 5\\nosupersub{}","plainCitation":"5","noteIndex":0},"citationItems":[{"id":22,"uris":["http://zotero.org/users/3058190/items/89RK2C2Q"],"itemData":{"id":22,"type":"article-journal","abstract":"Background:  Platelet activating factor (PAF) is an endogenous, active phospholipid released from inflammatory cells, platelets, and endothelial cells, and is involved in the regulation of immune responses. Degradation of PAF by PAF acetylhydrolase (PAF-AH) has been shown to be associated with anaphylaxis, asthma, and peanut allergy. The purpose of this study was to investigate relationships among clinical parameters, including urticaria severity and treatment responsiveness, and PAF and PAF-AH levels in sera from patients with chronic spontaneous urticaria (CSU).\nMethods:  Serum PAF and PAF-AH levels were measured by enzyme-linked immunosorbent assay in 283 CSU patients and 111 age- and sex-matched, healthy normal controls (NCs). Urticaria severity was evaluated by urticaria activity score over 7 days (UAS7). Within 3 months after measuring PAF levels, patients whose urticaria was not con</w:instrText>
      </w:r>
      <w:r w:rsidRPr="00131F3B">
        <w:rPr>
          <w:rFonts w:ascii="Times New Roman" w:hAnsi="Times New Roman" w:cs="Times New Roman" w:hint="eastAsia"/>
          <w:noProof/>
          <w:sz w:val="24"/>
          <w:szCs w:val="24"/>
          <w:vertAlign w:val="superscript"/>
        </w:rPr>
        <w:instrText>‑</w:instrText>
      </w:r>
      <w:r w:rsidRPr="00131F3B">
        <w:rPr>
          <w:rFonts w:ascii="Times New Roman" w:hAnsi="Times New Roman" w:cs="Times New Roman"/>
          <w:noProof/>
          <w:sz w:val="24"/>
          <w:szCs w:val="24"/>
          <w:vertAlign w:val="superscript"/>
        </w:rPr>
        <w:instrText>trolled by antihistamine treatment were classified as histamine receptor 1 antagonist (H1RA) non-responders.\nResults:  Serum PAF levels were significantly higher in CSU patients than in NCs (median 4368.9 vs. 3256.4 pg/ml, p = 0.015), while serum PAF-AH levels were significantly lower in CSU patients (105.6 vs. 125.7 ng/ml, p = 0.001). H1RA non-responders had higher levels of PAF in their sera than H1RA responders. A generalized linear model revealed that a higher UAS7 score (odds ratio 1.023, p = 0.024) and a PAF level ≥ 5000 pg/ml (1.409, p &lt; 0.001) were significant predictors of a poor response to H1RA treatment.\nConclusions:  Compared with NCs, CSU patients, particularly those with H1RA refractoriness, showed significant increases in serum PAF levels and decreases in PAF-AH. Therapies modulating PAF and PAF-AH levels could be effec</w:instrText>
      </w:r>
      <w:r w:rsidRPr="00131F3B">
        <w:rPr>
          <w:rFonts w:ascii="Times New Roman" w:hAnsi="Times New Roman" w:cs="Times New Roman" w:hint="eastAsia"/>
          <w:noProof/>
          <w:sz w:val="24"/>
          <w:szCs w:val="24"/>
          <w:vertAlign w:val="superscript"/>
        </w:rPr>
        <w:instrText>‑</w:instrText>
      </w:r>
      <w:r w:rsidRPr="00131F3B">
        <w:rPr>
          <w:rFonts w:ascii="Times New Roman" w:hAnsi="Times New Roman" w:cs="Times New Roman"/>
          <w:noProof/>
          <w:sz w:val="24"/>
          <w:szCs w:val="24"/>
          <w:vertAlign w:val="superscript"/>
        </w:rPr>
        <w:instrText xml:space="preserve">tive in patients with CSU refractory to antihistamines.","container-title":"Clinical and Translational Allergy","DOI":"10.1186/s13601-019-0275-6","ISSN":"2045-7022","issue":"1","journalAbbreviation":"Clin Transl Allergy","language":"en","page":"33","source":"DOI.org (Crossref)","title":"Increased platelet activating factor levels in chronic spontaneous urticaria predicts refractoriness to antihistamine treatment: an observational study","title-short":"Increased platelet activating factor levels in chronic spontaneous urticaria predicts refractoriness to antihistamine treatment","volume":"9","author":[{"family":"Ulambayar","given":"Bastsetseg"},{"family":"Yang","given":"Eun-Mi"},{"family":"Cha","given":"Hyun-Young"},{"family":"Shin","given":"Yoo-Seob"},{"family":"Park","given":"Hae-Sim"},{"family":"Ye","given":"Young-Min"}],"issued":{"date-parts":[["2019",12]]}}}],"schema":"https://github.com/citation-style-language/schema/raw/master/csl-citation.json"} </w:instrText>
      </w:r>
      <w:r w:rsidRPr="00131F3B">
        <w:rPr>
          <w:rFonts w:ascii="Times New Roman" w:hAnsi="Times New Roman" w:cs="Times New Roman"/>
          <w:noProof/>
          <w:sz w:val="24"/>
          <w:szCs w:val="24"/>
          <w:vertAlign w:val="superscript"/>
        </w:rPr>
        <w:fldChar w:fldCharType="separate"/>
      </w:r>
      <w:r w:rsidRPr="00131F3B">
        <w:rPr>
          <w:rFonts w:ascii="Times New Roman" w:hAnsi="Times New Roman" w:cs="Times New Roman"/>
          <w:noProof/>
          <w:sz w:val="24"/>
          <w:szCs w:val="24"/>
          <w:vertAlign w:val="superscript"/>
        </w:rPr>
        <w:t>5</w:t>
      </w:r>
      <w:r w:rsidRPr="00131F3B">
        <w:rPr>
          <w:rFonts w:ascii="Times New Roman" w:hAnsi="Times New Roman" w:cs="Times New Roman"/>
          <w:noProof/>
          <w:sz w:val="24"/>
          <w:szCs w:val="24"/>
          <w:vertAlign w:val="superscript"/>
        </w:rPr>
        <w:fldChar w:fldCharType="end"/>
      </w:r>
      <w:r w:rsidR="00ED44CE">
        <w:rPr>
          <w:rFonts w:ascii="Times New Roman" w:hAnsi="Times New Roman" w:cs="Times New Roman"/>
          <w:noProof/>
          <w:sz w:val="24"/>
          <w:szCs w:val="24"/>
        </w:rPr>
        <w:t>.</w:t>
      </w:r>
    </w:p>
    <w:p w14:paraId="57DFC463" w14:textId="423DB18F" w:rsidR="00207EF5" w:rsidRPr="005A382B" w:rsidRDefault="00C32AEB" w:rsidP="005A382B">
      <w:pPr>
        <w:widowControl w:val="0"/>
        <w:spacing w:after="0" w:line="288" w:lineRule="auto"/>
        <w:jc w:val="both"/>
        <w:rPr>
          <w:rFonts w:ascii="Times New Roman" w:hAnsi="Times New Roman" w:cs="Times New Roman"/>
          <w:b/>
          <w:bCs/>
          <w:noProof/>
          <w:sz w:val="24"/>
          <w:szCs w:val="24"/>
          <w:lang w:val="vi-VN"/>
        </w:rPr>
      </w:pPr>
      <w:r w:rsidRPr="003E74AA">
        <w:rPr>
          <w:rFonts w:ascii="Times New Roman" w:hAnsi="Times New Roman" w:cs="Times New Roman"/>
          <w:b/>
          <w:bCs/>
          <w:noProof/>
          <w:sz w:val="24"/>
          <w:szCs w:val="24"/>
          <w:lang w:val="vi-VN"/>
        </w:rPr>
        <w:t>5</w:t>
      </w:r>
      <w:r w:rsidR="0013034C" w:rsidRPr="005A382B">
        <w:rPr>
          <w:rFonts w:ascii="Times New Roman" w:hAnsi="Times New Roman" w:cs="Times New Roman"/>
          <w:b/>
          <w:bCs/>
          <w:noProof/>
          <w:sz w:val="24"/>
          <w:szCs w:val="24"/>
          <w:lang w:val="vi-VN"/>
        </w:rPr>
        <w:t xml:space="preserve">. </w:t>
      </w:r>
      <w:r w:rsidR="00207EF5" w:rsidRPr="005A382B">
        <w:rPr>
          <w:rFonts w:ascii="Times New Roman" w:hAnsi="Times New Roman" w:cs="Times New Roman"/>
          <w:b/>
          <w:bCs/>
          <w:noProof/>
          <w:sz w:val="24"/>
          <w:szCs w:val="24"/>
          <w:lang w:val="vi-VN"/>
        </w:rPr>
        <w:t>KẾT LUẬN</w:t>
      </w:r>
    </w:p>
    <w:p w14:paraId="3E7DFF87" w14:textId="0B22D282" w:rsidR="00D55505" w:rsidRDefault="00525DAC" w:rsidP="005A382B">
      <w:pPr>
        <w:widowControl w:val="0"/>
        <w:spacing w:after="0" w:line="288" w:lineRule="auto"/>
        <w:ind w:firstLine="720"/>
        <w:jc w:val="both"/>
        <w:rPr>
          <w:rFonts w:ascii="Times New Roman" w:hAnsi="Times New Roman" w:cs="Times New Roman"/>
          <w:noProof/>
          <w:sz w:val="24"/>
          <w:szCs w:val="24"/>
          <w:lang w:val="vi-VN"/>
        </w:rPr>
      </w:pPr>
      <w:r w:rsidRPr="00525DAC">
        <w:rPr>
          <w:rFonts w:ascii="Times New Roman" w:hAnsi="Times New Roman" w:cs="Times New Roman"/>
          <w:iCs/>
          <w:noProof/>
          <w:sz w:val="24"/>
          <w:szCs w:val="24"/>
          <w:lang w:val="vi-VN"/>
        </w:rPr>
        <w:t>Nồng độ PAF trong huyết thanh tăng ở bệnh nhân bị chứng da vẽ nổi so với nhóm chứng khỏe mạnh. Nồng độ PAF huyết thanh có liên quan với mức độ nặng của bệnh và là yếu tố dự báo mạnh mẽ khả năng kháng trị với thuốc kháng histamin H1. Với các bệnh nhân chứng da vẽ nổi có nồng độ PAF huyết thanh cao, mức độ hoạt động bệnh trung bình-nặng, việc bổ sung các thuốc có tính chất đối kháng PAF nên được cân nhắc để giúp kiểm soát bệnh tốt hơn.</w:t>
      </w:r>
    </w:p>
    <w:p w14:paraId="343D87B0" w14:textId="77777777" w:rsidR="00AB4FC2" w:rsidRDefault="00AB4FC2" w:rsidP="00AB4FC2">
      <w:pPr>
        <w:rPr>
          <w:rFonts w:ascii="Times New Roman" w:hAnsi="Times New Roman" w:cs="Times New Roman"/>
          <w:noProof/>
          <w:sz w:val="24"/>
          <w:szCs w:val="24"/>
        </w:rPr>
      </w:pPr>
    </w:p>
    <w:p w14:paraId="36528B2A" w14:textId="16AFC016" w:rsidR="008B5633" w:rsidRPr="00AB4FC2" w:rsidRDefault="008B5633" w:rsidP="00AB4FC2">
      <w:pPr>
        <w:rPr>
          <w:rFonts w:ascii="Times New Roman" w:hAnsi="Times New Roman" w:cs="Times New Roman"/>
          <w:noProof/>
          <w:sz w:val="24"/>
          <w:szCs w:val="24"/>
          <w:lang w:val="vi-VN"/>
        </w:rPr>
      </w:pPr>
      <w:r w:rsidRPr="005A382B">
        <w:rPr>
          <w:rFonts w:ascii="Times New Roman" w:hAnsi="Times New Roman" w:cs="Times New Roman"/>
          <w:b/>
          <w:bCs/>
          <w:noProof/>
          <w:sz w:val="24"/>
          <w:szCs w:val="24"/>
          <w:lang w:val="vi-VN"/>
        </w:rPr>
        <w:t>Lời cảm ơn</w:t>
      </w:r>
      <w:r w:rsidR="004D5E65">
        <w:rPr>
          <w:rFonts w:ascii="Times New Roman" w:hAnsi="Times New Roman" w:cs="Times New Roman"/>
          <w:b/>
          <w:bCs/>
          <w:noProof/>
          <w:sz w:val="24"/>
          <w:szCs w:val="24"/>
        </w:rPr>
        <w:t xml:space="preserve">: </w:t>
      </w:r>
      <w:r w:rsidRPr="005A382B">
        <w:rPr>
          <w:rFonts w:ascii="Times New Roman" w:hAnsi="Times New Roman" w:cs="Times New Roman"/>
          <w:noProof/>
          <w:sz w:val="24"/>
          <w:szCs w:val="24"/>
          <w:lang w:val="vi-VN"/>
        </w:rPr>
        <w:t xml:space="preserve">Các tác giả xin chân thành cảm ơn </w:t>
      </w:r>
      <w:r w:rsidR="00DD2E3A" w:rsidRPr="00DD2E3A">
        <w:rPr>
          <w:rFonts w:ascii="Times New Roman" w:hAnsi="Times New Roman" w:cs="Times New Roman"/>
          <w:noProof/>
          <w:sz w:val="24"/>
          <w:szCs w:val="24"/>
          <w:lang w:val="vi-VN"/>
        </w:rPr>
        <w:t xml:space="preserve">Khoa D2, D3, Khoa xét nghiệm hóa sinh-huyết học-giải phẫu bệnh, </w:t>
      </w:r>
      <w:r w:rsidRPr="005A382B">
        <w:rPr>
          <w:rFonts w:ascii="Times New Roman" w:hAnsi="Times New Roman" w:cs="Times New Roman"/>
          <w:noProof/>
          <w:sz w:val="24"/>
          <w:szCs w:val="24"/>
          <w:lang w:val="vi-VN"/>
        </w:rPr>
        <w:t>Bệnh viện Da liễ</w:t>
      </w:r>
      <w:r w:rsidR="00AB4FC2">
        <w:rPr>
          <w:rFonts w:ascii="Times New Roman" w:hAnsi="Times New Roman" w:cs="Times New Roman"/>
          <w:noProof/>
          <w:sz w:val="24"/>
          <w:szCs w:val="24"/>
          <w:lang w:val="vi-VN"/>
        </w:rPr>
        <w:t>u Trung ương</w:t>
      </w:r>
      <w:r w:rsidR="00AB4FC2">
        <w:rPr>
          <w:rFonts w:ascii="Times New Roman" w:hAnsi="Times New Roman" w:cs="Times New Roman"/>
          <w:noProof/>
          <w:sz w:val="24"/>
          <w:szCs w:val="24"/>
        </w:rPr>
        <w:t xml:space="preserve"> </w:t>
      </w:r>
      <w:r w:rsidRPr="005A382B">
        <w:rPr>
          <w:rFonts w:ascii="Times New Roman" w:hAnsi="Times New Roman" w:cs="Times New Roman"/>
          <w:noProof/>
          <w:sz w:val="24"/>
          <w:szCs w:val="24"/>
          <w:lang w:val="vi-VN"/>
        </w:rPr>
        <w:t>đã giúp chúng tôi hoàn thành nghiên cứ</w:t>
      </w:r>
      <w:r w:rsidR="008546D2">
        <w:rPr>
          <w:rFonts w:ascii="Times New Roman" w:hAnsi="Times New Roman" w:cs="Times New Roman"/>
          <w:noProof/>
          <w:sz w:val="24"/>
          <w:szCs w:val="24"/>
          <w:lang w:val="vi-VN"/>
        </w:rPr>
        <w:t>u</w:t>
      </w:r>
      <w:r w:rsidR="008546D2">
        <w:rPr>
          <w:rFonts w:ascii="Times New Roman" w:hAnsi="Times New Roman" w:cs="Times New Roman"/>
          <w:noProof/>
          <w:sz w:val="24"/>
          <w:szCs w:val="24"/>
        </w:rPr>
        <w:t xml:space="preserve">. </w:t>
      </w:r>
    </w:p>
    <w:p w14:paraId="07CDB86F" w14:textId="216C25EC" w:rsidR="00B85E7E" w:rsidRDefault="008546D2" w:rsidP="008546D2">
      <w:pPr>
        <w:spacing w:line="288" w:lineRule="auto"/>
        <w:rPr>
          <w:rFonts w:ascii="Times New Roman" w:hAnsi="Times New Roman" w:cs="Times New Roman"/>
          <w:noProof/>
          <w:sz w:val="24"/>
          <w:szCs w:val="24"/>
        </w:rPr>
      </w:pPr>
      <w:r w:rsidRPr="008546D2">
        <w:rPr>
          <w:rFonts w:ascii="Times New Roman" w:hAnsi="Times New Roman" w:cs="Times New Roman"/>
          <w:b/>
          <w:noProof/>
          <w:sz w:val="24"/>
          <w:szCs w:val="24"/>
        </w:rPr>
        <w:t>Cam kết không xung đột lợi ích:</w:t>
      </w:r>
      <w:r w:rsidR="00AB4FC2">
        <w:rPr>
          <w:rFonts w:ascii="Times New Roman" w:hAnsi="Times New Roman" w:cs="Times New Roman"/>
          <w:b/>
          <w:noProof/>
          <w:sz w:val="24"/>
          <w:szCs w:val="24"/>
        </w:rPr>
        <w:t xml:space="preserve"> </w:t>
      </w:r>
      <w:r w:rsidRPr="008546D2">
        <w:rPr>
          <w:rFonts w:ascii="Times New Roman" w:hAnsi="Times New Roman" w:cs="Times New Roman"/>
          <w:noProof/>
          <w:sz w:val="24"/>
          <w:szCs w:val="24"/>
        </w:rPr>
        <w:t>Các tác giả xin cam kết không có xung đột lợi ích trong đề tài này.</w:t>
      </w:r>
    </w:p>
    <w:p w14:paraId="10FA8969" w14:textId="4EA5AFA9" w:rsidR="00207EF5" w:rsidRPr="00E1118C" w:rsidRDefault="00207EF5" w:rsidP="00E1118C">
      <w:pPr>
        <w:rPr>
          <w:rFonts w:ascii="Times New Roman" w:hAnsi="Times New Roman" w:cs="Times New Roman"/>
          <w:noProof/>
          <w:sz w:val="24"/>
          <w:szCs w:val="24"/>
        </w:rPr>
      </w:pPr>
      <w:r w:rsidRPr="005A382B">
        <w:rPr>
          <w:rFonts w:ascii="Times New Roman" w:hAnsi="Times New Roman" w:cs="Times New Roman"/>
          <w:b/>
          <w:bCs/>
          <w:noProof/>
          <w:sz w:val="24"/>
          <w:szCs w:val="24"/>
          <w:lang w:val="vi-VN"/>
        </w:rPr>
        <w:t>TÀI LIỆU THAM KHẢO</w:t>
      </w:r>
    </w:p>
    <w:p w14:paraId="3E08C03F" w14:textId="460B0668" w:rsidR="00073ED6" w:rsidRPr="005A382B" w:rsidRDefault="00453E01" w:rsidP="003B1126">
      <w:pPr>
        <w:pStyle w:val="Bibliography"/>
        <w:spacing w:line="288" w:lineRule="auto"/>
        <w:jc w:val="both"/>
        <w:rPr>
          <w:rFonts w:ascii="Times New Roman" w:hAnsi="Times New Roman" w:cs="Times New Roman"/>
          <w:sz w:val="24"/>
          <w:szCs w:val="24"/>
        </w:rPr>
      </w:pPr>
      <w:r w:rsidRPr="005A382B">
        <w:rPr>
          <w:rFonts w:ascii="Times New Roman" w:hAnsi="Times New Roman" w:cs="Times New Roman"/>
          <w:noProof/>
          <w:sz w:val="24"/>
          <w:szCs w:val="24"/>
          <w:lang w:val="vi-VN"/>
        </w:rPr>
        <w:fldChar w:fldCharType="begin"/>
      </w:r>
      <w:r w:rsidR="00073ED6" w:rsidRPr="005A382B">
        <w:rPr>
          <w:rFonts w:ascii="Times New Roman" w:hAnsi="Times New Roman" w:cs="Times New Roman"/>
          <w:noProof/>
          <w:sz w:val="24"/>
          <w:szCs w:val="24"/>
          <w:lang w:val="vi-VN"/>
        </w:rPr>
        <w:instrText xml:space="preserve"> ADDIN ZOTERO_BIBL {"uncited":[],"omitted":[],"custom":[]} CSL_BIBLIOGRAPHY </w:instrText>
      </w:r>
      <w:r w:rsidRPr="005A382B">
        <w:rPr>
          <w:rFonts w:ascii="Times New Roman" w:hAnsi="Times New Roman" w:cs="Times New Roman"/>
          <w:noProof/>
          <w:sz w:val="24"/>
          <w:szCs w:val="24"/>
          <w:lang w:val="vi-VN"/>
        </w:rPr>
        <w:fldChar w:fldCharType="separate"/>
      </w:r>
      <w:r w:rsidR="00073ED6" w:rsidRPr="005A382B">
        <w:rPr>
          <w:rFonts w:ascii="Times New Roman" w:hAnsi="Times New Roman" w:cs="Times New Roman"/>
          <w:sz w:val="24"/>
          <w:szCs w:val="24"/>
          <w:lang w:val="vi-VN"/>
        </w:rPr>
        <w:t>1.</w:t>
      </w:r>
      <w:r w:rsidR="00073ED6" w:rsidRPr="005A382B">
        <w:rPr>
          <w:rFonts w:ascii="Times New Roman" w:hAnsi="Times New Roman" w:cs="Times New Roman"/>
          <w:sz w:val="24"/>
          <w:szCs w:val="24"/>
          <w:lang w:val="vi-VN"/>
        </w:rPr>
        <w:tab/>
        <w:t xml:space="preserve">Bastuji-Garin S, Rzany B, Stern RS, Shear NH, Naldi L, Roujeau JC. </w:t>
      </w:r>
      <w:r w:rsidR="00227779" w:rsidRPr="00227779">
        <w:rPr>
          <w:rFonts w:ascii="Times New Roman" w:hAnsi="Times New Roman" w:cs="Times New Roman"/>
          <w:sz w:val="24"/>
          <w:szCs w:val="24"/>
        </w:rPr>
        <w:t>Desloratadine in the treatment of physical urticaria: Study on efficacy and safety in dermographic, pressure and heat urticaria</w:t>
      </w:r>
      <w:r w:rsidR="00073ED6" w:rsidRPr="005A382B">
        <w:rPr>
          <w:rFonts w:ascii="Times New Roman" w:hAnsi="Times New Roman" w:cs="Times New Roman"/>
          <w:sz w:val="24"/>
          <w:szCs w:val="24"/>
        </w:rPr>
        <w:t xml:space="preserve">. </w:t>
      </w:r>
      <w:r w:rsidR="00073ED6" w:rsidRPr="005A382B">
        <w:rPr>
          <w:rFonts w:ascii="Times New Roman" w:hAnsi="Times New Roman" w:cs="Times New Roman"/>
          <w:i/>
          <w:iCs/>
          <w:sz w:val="24"/>
          <w:szCs w:val="24"/>
        </w:rPr>
        <w:t>Arch Dermatol</w:t>
      </w:r>
      <w:r w:rsidR="00073ED6" w:rsidRPr="005A382B">
        <w:rPr>
          <w:rFonts w:ascii="Times New Roman" w:hAnsi="Times New Roman" w:cs="Times New Roman"/>
          <w:sz w:val="24"/>
          <w:szCs w:val="24"/>
        </w:rPr>
        <w:t>. 1993;129(1):92-96.</w:t>
      </w:r>
      <w:r w:rsidR="00573177" w:rsidRPr="00573177">
        <w:rPr>
          <w:rFonts w:ascii="Times New Roman" w:hAnsi="Times New Roman" w:cs="Times New Roman"/>
          <w:sz w:val="24"/>
          <w:szCs w:val="24"/>
        </w:rPr>
        <w:t xml:space="preserve"> </w:t>
      </w:r>
      <w:r w:rsidR="00573177" w:rsidRPr="005A382B">
        <w:rPr>
          <w:rFonts w:ascii="Times New Roman" w:hAnsi="Times New Roman" w:cs="Times New Roman"/>
          <w:sz w:val="24"/>
          <w:szCs w:val="24"/>
        </w:rPr>
        <w:t>doi:10.1016/j.jaad.2013.05.003</w:t>
      </w:r>
    </w:p>
    <w:p w14:paraId="70C40973" w14:textId="51371515" w:rsidR="00073ED6" w:rsidRPr="005A382B" w:rsidRDefault="00073ED6" w:rsidP="003B1126">
      <w:pPr>
        <w:pStyle w:val="Bibliography"/>
        <w:spacing w:line="288" w:lineRule="auto"/>
        <w:jc w:val="both"/>
        <w:rPr>
          <w:rFonts w:ascii="Times New Roman" w:hAnsi="Times New Roman" w:cs="Times New Roman"/>
          <w:sz w:val="24"/>
          <w:szCs w:val="24"/>
        </w:rPr>
      </w:pPr>
      <w:r w:rsidRPr="005A382B">
        <w:rPr>
          <w:rFonts w:ascii="Times New Roman" w:hAnsi="Times New Roman" w:cs="Times New Roman"/>
          <w:sz w:val="24"/>
          <w:szCs w:val="24"/>
        </w:rPr>
        <w:t>2.</w:t>
      </w:r>
      <w:r w:rsidRPr="005A382B">
        <w:rPr>
          <w:rFonts w:ascii="Times New Roman" w:hAnsi="Times New Roman" w:cs="Times New Roman"/>
          <w:sz w:val="24"/>
          <w:szCs w:val="24"/>
        </w:rPr>
        <w:tab/>
        <w:t xml:space="preserve">Schwartz RA, McDonough PH, Lee BW. </w:t>
      </w:r>
      <w:r w:rsidR="00227779" w:rsidRPr="00227779">
        <w:rPr>
          <w:rFonts w:ascii="Times New Roman" w:hAnsi="Times New Roman" w:cs="Times New Roman"/>
          <w:sz w:val="24"/>
          <w:szCs w:val="24"/>
        </w:rPr>
        <w:t xml:space="preserve">Efficacy of H, antihistamine, corticosteroids and cyclophosphamide in the treatment of </w:t>
      </w:r>
      <w:r w:rsidR="00227779">
        <w:rPr>
          <w:rFonts w:ascii="Times New Roman" w:hAnsi="Times New Roman" w:cs="Times New Roman"/>
          <w:sz w:val="24"/>
          <w:szCs w:val="24"/>
        </w:rPr>
        <w:t>chronic dermographic urticaria.</w:t>
      </w:r>
      <w:r w:rsidRPr="005A382B">
        <w:rPr>
          <w:rFonts w:ascii="Times New Roman" w:hAnsi="Times New Roman" w:cs="Times New Roman"/>
          <w:sz w:val="24"/>
          <w:szCs w:val="24"/>
        </w:rPr>
        <w:t xml:space="preserve"> </w:t>
      </w:r>
      <w:r w:rsidRPr="005A382B">
        <w:rPr>
          <w:rFonts w:ascii="Times New Roman" w:hAnsi="Times New Roman" w:cs="Times New Roman"/>
          <w:i/>
          <w:iCs/>
          <w:sz w:val="24"/>
          <w:szCs w:val="24"/>
        </w:rPr>
        <w:t>J Am Acad Dermatol</w:t>
      </w:r>
      <w:r w:rsidRPr="005A382B">
        <w:rPr>
          <w:rFonts w:ascii="Times New Roman" w:hAnsi="Times New Roman" w:cs="Times New Roman"/>
          <w:sz w:val="24"/>
          <w:szCs w:val="24"/>
        </w:rPr>
        <w:t>. 2013;69(2):173.e1-13; quiz 185-186. doi:10.1016/j.jaad.2013.05.003</w:t>
      </w:r>
    </w:p>
    <w:p w14:paraId="2BAB7571" w14:textId="0305EB94" w:rsidR="00073ED6" w:rsidRPr="005A382B" w:rsidRDefault="00073ED6" w:rsidP="003B1126">
      <w:pPr>
        <w:pStyle w:val="Bibliography"/>
        <w:spacing w:line="288" w:lineRule="auto"/>
        <w:jc w:val="both"/>
        <w:rPr>
          <w:rFonts w:ascii="Times New Roman" w:hAnsi="Times New Roman" w:cs="Times New Roman"/>
          <w:sz w:val="24"/>
          <w:szCs w:val="24"/>
          <w:lang w:val="fr-FR"/>
        </w:rPr>
      </w:pPr>
      <w:r w:rsidRPr="005A382B">
        <w:rPr>
          <w:rFonts w:ascii="Times New Roman" w:hAnsi="Times New Roman" w:cs="Times New Roman"/>
          <w:sz w:val="24"/>
          <w:szCs w:val="24"/>
        </w:rPr>
        <w:t>3.</w:t>
      </w:r>
      <w:r w:rsidRPr="005A382B">
        <w:rPr>
          <w:rFonts w:ascii="Times New Roman" w:hAnsi="Times New Roman" w:cs="Times New Roman"/>
          <w:sz w:val="24"/>
          <w:szCs w:val="24"/>
        </w:rPr>
        <w:tab/>
        <w:t xml:space="preserve">Su SC, Mockenhaupt M, Wolkenstein P, et al. </w:t>
      </w:r>
      <w:r w:rsidR="00227779" w:rsidRPr="00227779">
        <w:rPr>
          <w:rFonts w:ascii="Times New Roman" w:hAnsi="Times New Roman" w:cs="Times New Roman"/>
          <w:sz w:val="24"/>
          <w:szCs w:val="24"/>
        </w:rPr>
        <w:t>The effect of cetirizine on symptoms and wea</w:t>
      </w:r>
      <w:r w:rsidR="00227779">
        <w:rPr>
          <w:rFonts w:ascii="Times New Roman" w:hAnsi="Times New Roman" w:cs="Times New Roman"/>
          <w:sz w:val="24"/>
          <w:szCs w:val="24"/>
        </w:rPr>
        <w:t xml:space="preserve">ling in dermographic urticaria. </w:t>
      </w:r>
      <w:r w:rsidRPr="005A382B">
        <w:rPr>
          <w:rFonts w:ascii="Times New Roman" w:hAnsi="Times New Roman" w:cs="Times New Roman"/>
          <w:i/>
          <w:iCs/>
          <w:sz w:val="24"/>
          <w:szCs w:val="24"/>
          <w:lang w:val="fr-FR"/>
        </w:rPr>
        <w:t>J Invest Dermatol</w:t>
      </w:r>
      <w:r w:rsidRPr="005A382B">
        <w:rPr>
          <w:rFonts w:ascii="Times New Roman" w:hAnsi="Times New Roman" w:cs="Times New Roman"/>
          <w:sz w:val="24"/>
          <w:szCs w:val="24"/>
          <w:lang w:val="fr-FR"/>
        </w:rPr>
        <w:t>. 2017;137(5):1065-1073. doi:10.1016/j.jid.2016.11.034</w:t>
      </w:r>
    </w:p>
    <w:p w14:paraId="6BC542D8" w14:textId="6075D01E" w:rsidR="00073ED6" w:rsidRPr="005A382B" w:rsidRDefault="00073ED6" w:rsidP="003B1126">
      <w:pPr>
        <w:pStyle w:val="Bibliography"/>
        <w:spacing w:line="288" w:lineRule="auto"/>
        <w:jc w:val="both"/>
        <w:rPr>
          <w:rFonts w:ascii="Times New Roman" w:hAnsi="Times New Roman" w:cs="Times New Roman"/>
          <w:sz w:val="24"/>
          <w:szCs w:val="24"/>
        </w:rPr>
      </w:pPr>
      <w:r w:rsidRPr="005A382B">
        <w:rPr>
          <w:rFonts w:ascii="Times New Roman" w:hAnsi="Times New Roman" w:cs="Times New Roman"/>
          <w:sz w:val="24"/>
          <w:szCs w:val="24"/>
          <w:lang w:val="fr-FR"/>
        </w:rPr>
        <w:t>4.</w:t>
      </w:r>
      <w:r w:rsidRPr="005A382B">
        <w:rPr>
          <w:rFonts w:ascii="Times New Roman" w:hAnsi="Times New Roman" w:cs="Times New Roman"/>
          <w:sz w:val="24"/>
          <w:szCs w:val="24"/>
          <w:lang w:val="fr-FR"/>
        </w:rPr>
        <w:tab/>
        <w:t xml:space="preserve">Wolkenstein P, Latarjet J, Roujeau JC, et al. </w:t>
      </w:r>
      <w:r w:rsidR="00227779" w:rsidRPr="00227779">
        <w:rPr>
          <w:rFonts w:ascii="Times New Roman" w:hAnsi="Times New Roman" w:cs="Times New Roman"/>
          <w:sz w:val="24"/>
          <w:szCs w:val="24"/>
        </w:rPr>
        <w:t>Platelet-activating factor (PAF) induces wheal</w:t>
      </w:r>
      <w:r w:rsidR="00227779">
        <w:rPr>
          <w:rFonts w:ascii="Times New Roman" w:hAnsi="Times New Roman" w:cs="Times New Roman"/>
          <w:sz w:val="24"/>
          <w:szCs w:val="24"/>
        </w:rPr>
        <w:t>.</w:t>
      </w:r>
      <w:r w:rsidRPr="005A382B">
        <w:rPr>
          <w:rFonts w:ascii="Times New Roman" w:hAnsi="Times New Roman" w:cs="Times New Roman"/>
          <w:sz w:val="24"/>
          <w:szCs w:val="24"/>
        </w:rPr>
        <w:t xml:space="preserve"> </w:t>
      </w:r>
      <w:r w:rsidRPr="005A382B">
        <w:rPr>
          <w:rFonts w:ascii="Times New Roman" w:hAnsi="Times New Roman" w:cs="Times New Roman"/>
          <w:i/>
          <w:iCs/>
          <w:sz w:val="24"/>
          <w:szCs w:val="24"/>
        </w:rPr>
        <w:t>Lancet Lond Engl</w:t>
      </w:r>
      <w:r w:rsidRPr="005A382B">
        <w:rPr>
          <w:rFonts w:ascii="Times New Roman" w:hAnsi="Times New Roman" w:cs="Times New Roman"/>
          <w:sz w:val="24"/>
          <w:szCs w:val="24"/>
        </w:rPr>
        <w:t>. 1998;352(9140):1586-1589. doi:10.1016/S0140-6736(98)02197-7</w:t>
      </w:r>
    </w:p>
    <w:p w14:paraId="09A24DA9" w14:textId="57BF172F" w:rsidR="00073ED6" w:rsidRPr="005A382B" w:rsidRDefault="00073ED6" w:rsidP="003B1126">
      <w:pPr>
        <w:pStyle w:val="Bibliography"/>
        <w:spacing w:line="288" w:lineRule="auto"/>
        <w:jc w:val="both"/>
        <w:rPr>
          <w:rFonts w:ascii="Times New Roman" w:hAnsi="Times New Roman" w:cs="Times New Roman"/>
          <w:sz w:val="24"/>
          <w:szCs w:val="24"/>
        </w:rPr>
      </w:pPr>
      <w:r w:rsidRPr="005A382B">
        <w:rPr>
          <w:rFonts w:ascii="Times New Roman" w:hAnsi="Times New Roman" w:cs="Times New Roman"/>
          <w:sz w:val="24"/>
          <w:szCs w:val="24"/>
        </w:rPr>
        <w:t>5.</w:t>
      </w:r>
      <w:r w:rsidRPr="005A382B">
        <w:rPr>
          <w:rFonts w:ascii="Times New Roman" w:hAnsi="Times New Roman" w:cs="Times New Roman"/>
          <w:sz w:val="24"/>
          <w:szCs w:val="24"/>
        </w:rPr>
        <w:tab/>
        <w:t xml:space="preserve">Rzany B, Mockenhaupt M, Baur S, et al. </w:t>
      </w:r>
      <w:r w:rsidR="00227779" w:rsidRPr="00227779">
        <w:rPr>
          <w:rFonts w:ascii="Times New Roman" w:hAnsi="Times New Roman" w:cs="Times New Roman"/>
          <w:sz w:val="24"/>
          <w:szCs w:val="24"/>
        </w:rPr>
        <w:t xml:space="preserve">Increased platelet activating factor levels in chronic spontaneous urticaria predicts refractoriness to antihistamine treatment: an observational study. </w:t>
      </w:r>
      <w:r w:rsidRPr="005A382B">
        <w:rPr>
          <w:rFonts w:ascii="Times New Roman" w:hAnsi="Times New Roman" w:cs="Times New Roman"/>
          <w:sz w:val="24"/>
          <w:szCs w:val="24"/>
        </w:rPr>
        <w:t xml:space="preserve"> </w:t>
      </w:r>
      <w:r w:rsidRPr="005A382B">
        <w:rPr>
          <w:rFonts w:ascii="Times New Roman" w:hAnsi="Times New Roman" w:cs="Times New Roman"/>
          <w:i/>
          <w:iCs/>
          <w:sz w:val="24"/>
          <w:szCs w:val="24"/>
        </w:rPr>
        <w:t>J Clin Epidemiol</w:t>
      </w:r>
      <w:r w:rsidRPr="005A382B">
        <w:rPr>
          <w:rFonts w:ascii="Times New Roman" w:hAnsi="Times New Roman" w:cs="Times New Roman"/>
          <w:sz w:val="24"/>
          <w:szCs w:val="24"/>
        </w:rPr>
        <w:t>. 1996;49(7):769-773. doi:10.1016/0895-4356(96)00035-2</w:t>
      </w:r>
    </w:p>
    <w:p w14:paraId="328A032B" w14:textId="7FA513B4" w:rsidR="00073ED6" w:rsidRPr="005A382B" w:rsidRDefault="00073ED6" w:rsidP="003B1126">
      <w:pPr>
        <w:pStyle w:val="Bibliography"/>
        <w:spacing w:line="288" w:lineRule="auto"/>
        <w:jc w:val="both"/>
        <w:rPr>
          <w:rFonts w:ascii="Times New Roman" w:hAnsi="Times New Roman" w:cs="Times New Roman"/>
          <w:sz w:val="24"/>
          <w:szCs w:val="24"/>
        </w:rPr>
      </w:pPr>
      <w:r w:rsidRPr="005A382B">
        <w:rPr>
          <w:rFonts w:ascii="Times New Roman" w:hAnsi="Times New Roman" w:cs="Times New Roman"/>
          <w:sz w:val="24"/>
          <w:szCs w:val="24"/>
        </w:rPr>
        <w:t>6.</w:t>
      </w:r>
      <w:r w:rsidRPr="005A382B">
        <w:rPr>
          <w:rFonts w:ascii="Times New Roman" w:hAnsi="Times New Roman" w:cs="Times New Roman"/>
          <w:sz w:val="24"/>
          <w:szCs w:val="24"/>
        </w:rPr>
        <w:tab/>
        <w:t xml:space="preserve">Sassolas B, Haddad C, Mockenhaupt M, et al. </w:t>
      </w:r>
      <w:r w:rsidR="004E7E46" w:rsidRPr="004E7E46">
        <w:rPr>
          <w:rFonts w:ascii="Times New Roman" w:hAnsi="Times New Roman" w:cs="Times New Roman"/>
          <w:sz w:val="24"/>
          <w:szCs w:val="24"/>
        </w:rPr>
        <w:t>New transcriptome and clinical findings of platelet-activating factor in chronic spontaneous urticaria: Pathogenic and treatment relevance.</w:t>
      </w:r>
      <w:r w:rsidR="004E7E46">
        <w:rPr>
          <w:rFonts w:ascii="Times New Roman" w:hAnsi="Times New Roman" w:cs="Times New Roman"/>
          <w:sz w:val="24"/>
          <w:szCs w:val="24"/>
        </w:rPr>
        <w:t xml:space="preserve"> </w:t>
      </w:r>
      <w:r w:rsidRPr="005A382B">
        <w:rPr>
          <w:rFonts w:ascii="Times New Roman" w:hAnsi="Times New Roman" w:cs="Times New Roman"/>
          <w:i/>
          <w:iCs/>
          <w:sz w:val="24"/>
          <w:szCs w:val="24"/>
        </w:rPr>
        <w:t>Clin Pharmacol Ther</w:t>
      </w:r>
      <w:r w:rsidRPr="005A382B">
        <w:rPr>
          <w:rFonts w:ascii="Times New Roman" w:hAnsi="Times New Roman" w:cs="Times New Roman"/>
          <w:sz w:val="24"/>
          <w:szCs w:val="24"/>
        </w:rPr>
        <w:t>. 2010;88(1):60-68. doi:10.1038/clpt.2009.252</w:t>
      </w:r>
    </w:p>
    <w:p w14:paraId="73A859FE" w14:textId="606D4B99" w:rsidR="00073ED6" w:rsidRPr="005A382B" w:rsidRDefault="00073ED6" w:rsidP="003B1126">
      <w:pPr>
        <w:pStyle w:val="Bibliography"/>
        <w:spacing w:line="288" w:lineRule="auto"/>
        <w:jc w:val="both"/>
        <w:rPr>
          <w:rFonts w:ascii="Times New Roman" w:hAnsi="Times New Roman" w:cs="Times New Roman"/>
          <w:sz w:val="24"/>
          <w:szCs w:val="24"/>
        </w:rPr>
      </w:pPr>
      <w:r w:rsidRPr="005A382B">
        <w:rPr>
          <w:rFonts w:ascii="Times New Roman" w:hAnsi="Times New Roman" w:cs="Times New Roman"/>
          <w:sz w:val="24"/>
          <w:szCs w:val="24"/>
        </w:rPr>
        <w:lastRenderedPageBreak/>
        <w:t>7.</w:t>
      </w:r>
      <w:r w:rsidRPr="005A382B">
        <w:rPr>
          <w:rFonts w:ascii="Times New Roman" w:hAnsi="Times New Roman" w:cs="Times New Roman"/>
          <w:sz w:val="24"/>
          <w:szCs w:val="24"/>
        </w:rPr>
        <w:tab/>
        <w:t xml:space="preserve">Chung WH, Wang CW, Dao RL. </w:t>
      </w:r>
      <w:r w:rsidR="004E7E46" w:rsidRPr="004E7E46">
        <w:rPr>
          <w:rFonts w:ascii="Times New Roman" w:hAnsi="Times New Roman" w:cs="Times New Roman"/>
          <w:sz w:val="24"/>
          <w:szCs w:val="24"/>
        </w:rPr>
        <w:t>Platelet-activating factor, histamine, and trypta</w:t>
      </w:r>
      <w:r w:rsidR="004E7E46">
        <w:rPr>
          <w:rFonts w:ascii="Times New Roman" w:hAnsi="Times New Roman" w:cs="Times New Roman"/>
          <w:sz w:val="24"/>
          <w:szCs w:val="24"/>
        </w:rPr>
        <w:t xml:space="preserve">se levels in human anaphylaxis. </w:t>
      </w:r>
      <w:r w:rsidRPr="005A382B">
        <w:rPr>
          <w:rFonts w:ascii="Times New Roman" w:hAnsi="Times New Roman" w:cs="Times New Roman"/>
          <w:sz w:val="24"/>
          <w:szCs w:val="24"/>
        </w:rPr>
        <w:t xml:space="preserve"> </w:t>
      </w:r>
      <w:r w:rsidRPr="005A382B">
        <w:rPr>
          <w:rFonts w:ascii="Times New Roman" w:hAnsi="Times New Roman" w:cs="Times New Roman"/>
          <w:i/>
          <w:iCs/>
          <w:sz w:val="24"/>
          <w:szCs w:val="24"/>
        </w:rPr>
        <w:t>J Dermatol</w:t>
      </w:r>
      <w:r w:rsidRPr="005A382B">
        <w:rPr>
          <w:rFonts w:ascii="Times New Roman" w:hAnsi="Times New Roman" w:cs="Times New Roman"/>
          <w:sz w:val="24"/>
          <w:szCs w:val="24"/>
        </w:rPr>
        <w:t>. 2016;43(7):758-766. doi:10.1111/1346-8138.13430</w:t>
      </w:r>
    </w:p>
    <w:p w14:paraId="1C914928" w14:textId="395D7F6A" w:rsidR="00073ED6" w:rsidRPr="005A382B" w:rsidRDefault="00073ED6" w:rsidP="003B1126">
      <w:pPr>
        <w:pStyle w:val="Bibliography"/>
        <w:spacing w:line="288" w:lineRule="auto"/>
        <w:jc w:val="both"/>
        <w:rPr>
          <w:rFonts w:ascii="Times New Roman" w:hAnsi="Times New Roman" w:cs="Times New Roman"/>
          <w:sz w:val="24"/>
          <w:szCs w:val="24"/>
        </w:rPr>
      </w:pPr>
      <w:r w:rsidRPr="005A382B">
        <w:rPr>
          <w:rFonts w:ascii="Times New Roman" w:hAnsi="Times New Roman" w:cs="Times New Roman"/>
          <w:sz w:val="24"/>
          <w:szCs w:val="24"/>
        </w:rPr>
        <w:t>8.</w:t>
      </w:r>
      <w:r w:rsidRPr="005A382B">
        <w:rPr>
          <w:rFonts w:ascii="Times New Roman" w:hAnsi="Times New Roman" w:cs="Times New Roman"/>
          <w:sz w:val="24"/>
          <w:szCs w:val="24"/>
        </w:rPr>
        <w:tab/>
        <w:t xml:space="preserve">Creamer D, Walsh SA, Dziewulski P, et al. </w:t>
      </w:r>
      <w:r w:rsidR="004E7E46" w:rsidRPr="004E7E46">
        <w:rPr>
          <w:rFonts w:ascii="Times New Roman" w:hAnsi="Times New Roman" w:cs="Times New Roman"/>
          <w:sz w:val="24"/>
          <w:szCs w:val="24"/>
        </w:rPr>
        <w:t>Platelet-activating factor, PAF acetylhyd</w:t>
      </w:r>
      <w:r w:rsidR="004E7E46">
        <w:rPr>
          <w:rFonts w:ascii="Times New Roman" w:hAnsi="Times New Roman" w:cs="Times New Roman"/>
          <w:sz w:val="24"/>
          <w:szCs w:val="24"/>
        </w:rPr>
        <w:t xml:space="preserve">rolase, and severe anaphylaxis. </w:t>
      </w:r>
      <w:r w:rsidRPr="005A382B">
        <w:rPr>
          <w:rFonts w:ascii="Times New Roman" w:hAnsi="Times New Roman" w:cs="Times New Roman"/>
          <w:i/>
          <w:iCs/>
          <w:sz w:val="24"/>
          <w:szCs w:val="24"/>
        </w:rPr>
        <w:t>Br J Dermatol</w:t>
      </w:r>
      <w:r w:rsidRPr="005A382B">
        <w:rPr>
          <w:rFonts w:ascii="Times New Roman" w:hAnsi="Times New Roman" w:cs="Times New Roman"/>
          <w:sz w:val="24"/>
          <w:szCs w:val="24"/>
        </w:rPr>
        <w:t>. 2016;174(6):1194-1227. doi:10.1111/bjd.14530</w:t>
      </w:r>
    </w:p>
    <w:p w14:paraId="0CB03BF5" w14:textId="3F50EB22" w:rsidR="00073ED6" w:rsidRPr="005A382B" w:rsidRDefault="00073ED6" w:rsidP="003B1126">
      <w:pPr>
        <w:pStyle w:val="Bibliography"/>
        <w:spacing w:line="288" w:lineRule="auto"/>
        <w:jc w:val="both"/>
        <w:rPr>
          <w:rFonts w:ascii="Times New Roman" w:hAnsi="Times New Roman" w:cs="Times New Roman"/>
          <w:sz w:val="24"/>
          <w:szCs w:val="24"/>
          <w:lang w:val="fr-FR"/>
        </w:rPr>
      </w:pPr>
      <w:r w:rsidRPr="005A382B">
        <w:rPr>
          <w:rFonts w:ascii="Times New Roman" w:hAnsi="Times New Roman" w:cs="Times New Roman"/>
          <w:sz w:val="24"/>
          <w:szCs w:val="24"/>
        </w:rPr>
        <w:t>9.</w:t>
      </w:r>
      <w:r w:rsidRPr="005A382B">
        <w:rPr>
          <w:rFonts w:ascii="Times New Roman" w:hAnsi="Times New Roman" w:cs="Times New Roman"/>
          <w:sz w:val="24"/>
          <w:szCs w:val="24"/>
        </w:rPr>
        <w:tab/>
        <w:t xml:space="preserve">Chung WH, Hung SI, Yang JY, et al. </w:t>
      </w:r>
      <w:r w:rsidR="004E7E46" w:rsidRPr="004E7E46">
        <w:rPr>
          <w:rFonts w:ascii="Times New Roman" w:hAnsi="Times New Roman" w:cs="Times New Roman"/>
          <w:sz w:val="24"/>
          <w:szCs w:val="24"/>
        </w:rPr>
        <w:t>Platelet-activating factor, PAF acetylhyd</w:t>
      </w:r>
      <w:r w:rsidR="004E7E46">
        <w:rPr>
          <w:rFonts w:ascii="Times New Roman" w:hAnsi="Times New Roman" w:cs="Times New Roman"/>
          <w:sz w:val="24"/>
          <w:szCs w:val="24"/>
        </w:rPr>
        <w:t xml:space="preserve">rolase, and severe anaphylaxis. </w:t>
      </w:r>
      <w:r w:rsidRPr="005A382B">
        <w:rPr>
          <w:rFonts w:ascii="Times New Roman" w:hAnsi="Times New Roman" w:cs="Times New Roman"/>
          <w:i/>
          <w:iCs/>
          <w:sz w:val="24"/>
          <w:szCs w:val="24"/>
          <w:lang w:val="fr-FR"/>
        </w:rPr>
        <w:t>Nat Med</w:t>
      </w:r>
      <w:r w:rsidRPr="005A382B">
        <w:rPr>
          <w:rFonts w:ascii="Times New Roman" w:hAnsi="Times New Roman" w:cs="Times New Roman"/>
          <w:sz w:val="24"/>
          <w:szCs w:val="24"/>
          <w:lang w:val="fr-FR"/>
        </w:rPr>
        <w:t>. 2008;14(12):1343-1350. doi:10.1038/nm.1884</w:t>
      </w:r>
    </w:p>
    <w:p w14:paraId="5FF8D0DC" w14:textId="743BD02E" w:rsidR="00073ED6" w:rsidRPr="005A382B" w:rsidRDefault="00073ED6" w:rsidP="003B1126">
      <w:pPr>
        <w:pStyle w:val="Bibliography"/>
        <w:spacing w:line="288" w:lineRule="auto"/>
        <w:jc w:val="both"/>
        <w:rPr>
          <w:rFonts w:ascii="Times New Roman" w:hAnsi="Times New Roman" w:cs="Times New Roman"/>
          <w:sz w:val="24"/>
          <w:szCs w:val="24"/>
        </w:rPr>
      </w:pPr>
      <w:r w:rsidRPr="005A382B">
        <w:rPr>
          <w:rFonts w:ascii="Times New Roman" w:hAnsi="Times New Roman" w:cs="Times New Roman"/>
          <w:sz w:val="24"/>
          <w:szCs w:val="24"/>
          <w:lang w:val="fr-FR"/>
        </w:rPr>
        <w:t>10.</w:t>
      </w:r>
      <w:r w:rsidRPr="005A382B">
        <w:rPr>
          <w:rFonts w:ascii="Times New Roman" w:hAnsi="Times New Roman" w:cs="Times New Roman"/>
          <w:sz w:val="24"/>
          <w:szCs w:val="24"/>
          <w:lang w:val="fr-FR"/>
        </w:rPr>
        <w:tab/>
        <w:t xml:space="preserve">Nassif A, Bensussan A, Dorothée G, et al. </w:t>
      </w:r>
      <w:r w:rsidR="004E7E46" w:rsidRPr="004E7E46">
        <w:rPr>
          <w:rFonts w:ascii="Times New Roman" w:hAnsi="Times New Roman" w:cs="Times New Roman"/>
          <w:sz w:val="24"/>
          <w:szCs w:val="24"/>
        </w:rPr>
        <w:t>Platelet activating factor in allergies.</w:t>
      </w:r>
      <w:r w:rsidRPr="005A382B">
        <w:rPr>
          <w:rFonts w:ascii="Times New Roman" w:hAnsi="Times New Roman" w:cs="Times New Roman"/>
          <w:sz w:val="24"/>
          <w:szCs w:val="24"/>
        </w:rPr>
        <w:t xml:space="preserve"> </w:t>
      </w:r>
      <w:r w:rsidRPr="005A382B">
        <w:rPr>
          <w:rFonts w:ascii="Times New Roman" w:hAnsi="Times New Roman" w:cs="Times New Roman"/>
          <w:i/>
          <w:iCs/>
          <w:sz w:val="24"/>
          <w:szCs w:val="24"/>
        </w:rPr>
        <w:t>J Invest Dermatol</w:t>
      </w:r>
      <w:r w:rsidRPr="005A382B">
        <w:rPr>
          <w:rFonts w:ascii="Times New Roman" w:hAnsi="Times New Roman" w:cs="Times New Roman"/>
          <w:sz w:val="24"/>
          <w:szCs w:val="24"/>
        </w:rPr>
        <w:t>. 2002;118(4):728-733. doi:10.1046/j.1523-1747.2002.01622.x</w:t>
      </w:r>
    </w:p>
    <w:p w14:paraId="6771843A" w14:textId="534B8E52" w:rsidR="00073ED6" w:rsidRPr="005A382B" w:rsidRDefault="00073ED6" w:rsidP="003B1126">
      <w:pPr>
        <w:pStyle w:val="Bibliography"/>
        <w:spacing w:line="288" w:lineRule="auto"/>
        <w:jc w:val="both"/>
        <w:rPr>
          <w:rFonts w:ascii="Times New Roman" w:hAnsi="Times New Roman" w:cs="Times New Roman"/>
          <w:sz w:val="24"/>
          <w:szCs w:val="24"/>
          <w:lang w:val="fr-FR"/>
        </w:rPr>
      </w:pPr>
      <w:r w:rsidRPr="005A382B">
        <w:rPr>
          <w:rFonts w:ascii="Times New Roman" w:hAnsi="Times New Roman" w:cs="Times New Roman"/>
          <w:sz w:val="24"/>
          <w:szCs w:val="24"/>
        </w:rPr>
        <w:t>11.</w:t>
      </w:r>
      <w:r w:rsidRPr="005A382B">
        <w:rPr>
          <w:rFonts w:ascii="Times New Roman" w:hAnsi="Times New Roman" w:cs="Times New Roman"/>
          <w:sz w:val="24"/>
          <w:szCs w:val="24"/>
        </w:rPr>
        <w:tab/>
        <w:t xml:space="preserve">Nassif A, Bensussan A, Boumsell L, et al. </w:t>
      </w:r>
      <w:r w:rsidR="004E7E46" w:rsidRPr="004E7E46">
        <w:rPr>
          <w:rFonts w:ascii="Times New Roman" w:hAnsi="Times New Roman" w:cs="Times New Roman"/>
          <w:sz w:val="24"/>
          <w:szCs w:val="24"/>
        </w:rPr>
        <w:t>Histo</w:t>
      </w:r>
      <w:r w:rsidR="004E7E46">
        <w:rPr>
          <w:rFonts w:ascii="Times New Roman" w:hAnsi="Times New Roman" w:cs="Times New Roman"/>
          <w:sz w:val="24"/>
          <w:szCs w:val="24"/>
        </w:rPr>
        <w:t xml:space="preserve">pathology of chronic urticaria. </w:t>
      </w:r>
      <w:r w:rsidRPr="005A382B">
        <w:rPr>
          <w:rFonts w:ascii="Times New Roman" w:hAnsi="Times New Roman" w:cs="Times New Roman"/>
          <w:sz w:val="24"/>
          <w:szCs w:val="24"/>
        </w:rPr>
        <w:t xml:space="preserve"> </w:t>
      </w:r>
      <w:r w:rsidRPr="005A382B">
        <w:rPr>
          <w:rFonts w:ascii="Times New Roman" w:hAnsi="Times New Roman" w:cs="Times New Roman"/>
          <w:i/>
          <w:iCs/>
          <w:sz w:val="24"/>
          <w:szCs w:val="24"/>
          <w:lang w:val="fr-FR"/>
        </w:rPr>
        <w:t>J Allergy Clin Immunol</w:t>
      </w:r>
      <w:r w:rsidRPr="005A382B">
        <w:rPr>
          <w:rFonts w:ascii="Times New Roman" w:hAnsi="Times New Roman" w:cs="Times New Roman"/>
          <w:sz w:val="24"/>
          <w:szCs w:val="24"/>
          <w:lang w:val="fr-FR"/>
        </w:rPr>
        <w:t>. 2004;114(5):1209-1215. doi:10.1016/j.jaci.2004.07.047</w:t>
      </w:r>
    </w:p>
    <w:p w14:paraId="08EA8C07" w14:textId="5EB213AA" w:rsidR="00073ED6" w:rsidRPr="005A382B" w:rsidRDefault="00073ED6" w:rsidP="003B1126">
      <w:pPr>
        <w:pStyle w:val="Bibliography"/>
        <w:spacing w:line="288" w:lineRule="auto"/>
        <w:jc w:val="both"/>
        <w:rPr>
          <w:rFonts w:ascii="Times New Roman" w:hAnsi="Times New Roman" w:cs="Times New Roman"/>
          <w:sz w:val="24"/>
          <w:szCs w:val="24"/>
        </w:rPr>
      </w:pPr>
      <w:r w:rsidRPr="005A382B">
        <w:rPr>
          <w:rFonts w:ascii="Times New Roman" w:hAnsi="Times New Roman" w:cs="Times New Roman"/>
          <w:sz w:val="24"/>
          <w:szCs w:val="24"/>
          <w:lang w:val="fr-FR"/>
        </w:rPr>
        <w:t>12.</w:t>
      </w:r>
      <w:r w:rsidRPr="005A382B">
        <w:rPr>
          <w:rFonts w:ascii="Times New Roman" w:hAnsi="Times New Roman" w:cs="Times New Roman"/>
          <w:sz w:val="24"/>
          <w:szCs w:val="24"/>
          <w:lang w:val="fr-FR"/>
        </w:rPr>
        <w:tab/>
        <w:t xml:space="preserve">Su SC, Chung WH. </w:t>
      </w:r>
      <w:r w:rsidR="004E7E46" w:rsidRPr="004E7E46">
        <w:rPr>
          <w:rFonts w:ascii="Times New Roman" w:hAnsi="Times New Roman" w:cs="Times New Roman"/>
          <w:sz w:val="24"/>
          <w:szCs w:val="24"/>
        </w:rPr>
        <w:t>Investigation of patient-specific characteristics associated with treatment outcomes for chronic urticaria.</w:t>
      </w:r>
      <w:r w:rsidR="004E7E46">
        <w:rPr>
          <w:rFonts w:ascii="Times New Roman" w:hAnsi="Times New Roman" w:cs="Times New Roman"/>
          <w:sz w:val="24"/>
          <w:szCs w:val="24"/>
        </w:rPr>
        <w:t xml:space="preserve"> </w:t>
      </w:r>
      <w:r w:rsidRPr="005A382B">
        <w:rPr>
          <w:rFonts w:ascii="Times New Roman" w:hAnsi="Times New Roman" w:cs="Times New Roman"/>
          <w:i/>
          <w:iCs/>
          <w:sz w:val="24"/>
          <w:szCs w:val="24"/>
        </w:rPr>
        <w:t>Toxins</w:t>
      </w:r>
      <w:r w:rsidRPr="005A382B">
        <w:rPr>
          <w:rFonts w:ascii="Times New Roman" w:hAnsi="Times New Roman" w:cs="Times New Roman"/>
          <w:sz w:val="24"/>
          <w:szCs w:val="24"/>
        </w:rPr>
        <w:t>. 2014;6(1):194-210. doi:10.3390/toxins6010194</w:t>
      </w:r>
    </w:p>
    <w:p w14:paraId="290A8BB0" w14:textId="5DECB0F9" w:rsidR="00073ED6" w:rsidRPr="005A382B" w:rsidRDefault="00073ED6" w:rsidP="003B1126">
      <w:pPr>
        <w:pStyle w:val="Bibliography"/>
        <w:spacing w:line="288" w:lineRule="auto"/>
        <w:jc w:val="both"/>
        <w:rPr>
          <w:rFonts w:ascii="Times New Roman" w:hAnsi="Times New Roman" w:cs="Times New Roman"/>
          <w:sz w:val="24"/>
          <w:szCs w:val="24"/>
        </w:rPr>
      </w:pPr>
      <w:r w:rsidRPr="005A382B">
        <w:rPr>
          <w:rFonts w:ascii="Times New Roman" w:hAnsi="Times New Roman" w:cs="Times New Roman"/>
          <w:sz w:val="24"/>
          <w:szCs w:val="24"/>
        </w:rPr>
        <w:t>13.</w:t>
      </w:r>
      <w:r w:rsidRPr="005A382B">
        <w:rPr>
          <w:rFonts w:ascii="Times New Roman" w:hAnsi="Times New Roman" w:cs="Times New Roman"/>
          <w:sz w:val="24"/>
          <w:szCs w:val="24"/>
        </w:rPr>
        <w:tab/>
        <w:t xml:space="preserve">Downey A, Jackson C, Harun N, Cooper A. </w:t>
      </w:r>
      <w:r w:rsidR="004E7E46" w:rsidRPr="004E7E46">
        <w:rPr>
          <w:rFonts w:ascii="Times New Roman" w:hAnsi="Times New Roman" w:cs="Times New Roman"/>
          <w:sz w:val="24"/>
          <w:szCs w:val="24"/>
        </w:rPr>
        <w:t>Platelet-activating factor, PAF acetylhydrolase, and severe anaphylaxis.</w:t>
      </w:r>
      <w:r w:rsidR="004E7E46">
        <w:rPr>
          <w:rFonts w:ascii="Times New Roman" w:hAnsi="Times New Roman" w:cs="Times New Roman"/>
          <w:sz w:val="24"/>
          <w:szCs w:val="24"/>
        </w:rPr>
        <w:t xml:space="preserve"> </w:t>
      </w:r>
      <w:r w:rsidRPr="005A382B">
        <w:rPr>
          <w:rFonts w:ascii="Times New Roman" w:hAnsi="Times New Roman" w:cs="Times New Roman"/>
          <w:i/>
          <w:iCs/>
          <w:sz w:val="24"/>
          <w:szCs w:val="24"/>
        </w:rPr>
        <w:t>J Am Acad Dermatol</w:t>
      </w:r>
      <w:r w:rsidRPr="005A382B">
        <w:rPr>
          <w:rFonts w:ascii="Times New Roman" w:hAnsi="Times New Roman" w:cs="Times New Roman"/>
          <w:sz w:val="24"/>
          <w:szCs w:val="24"/>
        </w:rPr>
        <w:t>. 2012;66(6):995-1003. doi:10.1016/j.jaad.2011.09.029</w:t>
      </w:r>
    </w:p>
    <w:p w14:paraId="2623A64D" w14:textId="2AC9CFF1" w:rsidR="00B835E6" w:rsidRPr="005A382B" w:rsidRDefault="00453E01" w:rsidP="003B1126">
      <w:pPr>
        <w:widowControl w:val="0"/>
        <w:spacing w:after="0" w:line="288" w:lineRule="auto"/>
        <w:jc w:val="both"/>
        <w:rPr>
          <w:rFonts w:ascii="Times New Roman" w:hAnsi="Times New Roman" w:cs="Times New Roman"/>
          <w:noProof/>
          <w:sz w:val="24"/>
          <w:szCs w:val="24"/>
          <w:lang w:val="vi-VN"/>
        </w:rPr>
      </w:pPr>
      <w:r w:rsidRPr="005A382B">
        <w:rPr>
          <w:rFonts w:ascii="Times New Roman" w:hAnsi="Times New Roman" w:cs="Times New Roman"/>
          <w:noProof/>
          <w:sz w:val="24"/>
          <w:szCs w:val="24"/>
          <w:lang w:val="vi-VN"/>
        </w:rPr>
        <w:fldChar w:fldCharType="end"/>
      </w:r>
    </w:p>
    <w:p w14:paraId="72C1C28F" w14:textId="77777777" w:rsidR="00C32AEB" w:rsidRDefault="00C32AEB" w:rsidP="00C32AEB">
      <w:pPr>
        <w:widowControl w:val="0"/>
        <w:spacing w:after="0" w:line="288" w:lineRule="auto"/>
        <w:ind w:firstLine="720"/>
        <w:jc w:val="both"/>
        <w:rPr>
          <w:rFonts w:ascii="Times New Roman" w:hAnsi="Times New Roman" w:cs="Times New Roman"/>
          <w:noProof/>
          <w:sz w:val="24"/>
          <w:szCs w:val="24"/>
          <w:lang w:val="vi-VN"/>
        </w:rPr>
      </w:pPr>
    </w:p>
    <w:p w14:paraId="1F11589B" w14:textId="77777777" w:rsidR="007546DC" w:rsidRDefault="007546DC" w:rsidP="00C32AEB">
      <w:pPr>
        <w:widowControl w:val="0"/>
        <w:spacing w:after="0" w:line="288" w:lineRule="auto"/>
        <w:ind w:firstLine="720"/>
        <w:jc w:val="both"/>
        <w:rPr>
          <w:rFonts w:ascii="Times New Roman" w:hAnsi="Times New Roman" w:cs="Times New Roman"/>
          <w:noProof/>
          <w:sz w:val="24"/>
          <w:szCs w:val="24"/>
          <w:lang w:val="vi-VN"/>
        </w:rPr>
      </w:pPr>
    </w:p>
    <w:p w14:paraId="6AB9F7A0" w14:textId="7B5DB579" w:rsidR="007546DC" w:rsidRDefault="00B85E7E" w:rsidP="00B85E7E">
      <w:pPr>
        <w:rPr>
          <w:rFonts w:ascii="Times New Roman" w:hAnsi="Times New Roman" w:cs="Times New Roman"/>
          <w:noProof/>
          <w:sz w:val="24"/>
          <w:szCs w:val="24"/>
          <w:lang w:val="vi-VN"/>
        </w:rPr>
      </w:pPr>
      <w:r>
        <w:rPr>
          <w:rFonts w:ascii="Times New Roman" w:hAnsi="Times New Roman" w:cs="Times New Roman"/>
          <w:noProof/>
          <w:sz w:val="24"/>
          <w:szCs w:val="24"/>
          <w:lang w:val="vi-VN"/>
        </w:rPr>
        <w:br w:type="page"/>
      </w:r>
    </w:p>
    <w:p w14:paraId="22A4D3D3" w14:textId="5700AA2C" w:rsidR="007546DC" w:rsidRDefault="00020AB1" w:rsidP="002B3CE8">
      <w:pPr>
        <w:widowControl w:val="0"/>
        <w:spacing w:before="120" w:after="120" w:line="288" w:lineRule="auto"/>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SUMMARY </w:t>
      </w:r>
    </w:p>
    <w:p w14:paraId="67481742" w14:textId="189F9E59" w:rsidR="00890ACE" w:rsidRPr="00890ACE" w:rsidRDefault="00890ACE" w:rsidP="002B3CE8">
      <w:pPr>
        <w:spacing w:before="120" w:after="120" w:line="240" w:lineRule="auto"/>
        <w:rPr>
          <w:rFonts w:ascii="Times New Roman" w:eastAsia="Times New Roman" w:hAnsi="Times New Roman" w:cs="Times New Roman"/>
          <w:i/>
          <w:sz w:val="24"/>
          <w:szCs w:val="24"/>
        </w:rPr>
      </w:pPr>
      <w:r w:rsidRPr="00890ACE">
        <w:rPr>
          <w:rFonts w:ascii="Times New Roman" w:eastAsia="Times New Roman" w:hAnsi="Times New Roman" w:cs="Times New Roman"/>
          <w:i/>
          <w:sz w:val="24"/>
          <w:szCs w:val="24"/>
        </w:rPr>
        <w:t>Original research</w:t>
      </w:r>
    </w:p>
    <w:p w14:paraId="74C00EE1" w14:textId="54F5E41A" w:rsidR="00C32AEB" w:rsidRDefault="00ED4764" w:rsidP="000A4DDE">
      <w:pPr>
        <w:widowControl w:val="0"/>
        <w:spacing w:before="120" w:after="120" w:line="288" w:lineRule="auto"/>
        <w:ind w:firstLine="720"/>
        <w:jc w:val="center"/>
        <w:rPr>
          <w:rFonts w:ascii="Times New Roman" w:hAnsi="Times New Roman" w:cs="Times New Roman"/>
          <w:b/>
          <w:bCs/>
          <w:noProof/>
          <w:sz w:val="24"/>
          <w:szCs w:val="24"/>
          <w:lang w:val="vi-VN"/>
        </w:rPr>
      </w:pPr>
      <w:r>
        <w:rPr>
          <w:rFonts w:ascii="Times New Roman" w:hAnsi="Times New Roman" w:cs="Times New Roman"/>
          <w:b/>
          <w:bCs/>
          <w:noProof/>
          <w:sz w:val="24"/>
          <w:szCs w:val="24"/>
          <w:lang w:val="vi-VN"/>
        </w:rPr>
        <w:t>PLATELET-ACTIVATING</w:t>
      </w:r>
      <w:r>
        <w:rPr>
          <w:rFonts w:ascii="Times New Roman" w:hAnsi="Times New Roman" w:cs="Times New Roman"/>
          <w:b/>
          <w:bCs/>
          <w:noProof/>
          <w:sz w:val="24"/>
          <w:szCs w:val="24"/>
        </w:rPr>
        <w:t xml:space="preserve"> </w:t>
      </w:r>
      <w:r w:rsidR="003F414F" w:rsidRPr="003F414F">
        <w:rPr>
          <w:rFonts w:ascii="Times New Roman" w:hAnsi="Times New Roman" w:cs="Times New Roman"/>
          <w:b/>
          <w:bCs/>
          <w:noProof/>
          <w:sz w:val="24"/>
          <w:szCs w:val="24"/>
          <w:lang w:val="vi-VN"/>
        </w:rPr>
        <w:t xml:space="preserve">FACTOR (PAF) IN </w:t>
      </w:r>
      <w:r w:rsidR="000A4DDE">
        <w:rPr>
          <w:rFonts w:ascii="Times New Roman" w:hAnsi="Times New Roman" w:cs="Times New Roman"/>
          <w:b/>
          <w:bCs/>
          <w:noProof/>
          <w:sz w:val="24"/>
          <w:szCs w:val="24"/>
          <w:lang w:val="vi-VN"/>
        </w:rPr>
        <w:t xml:space="preserve">SYMPTOMATIC </w:t>
      </w:r>
      <w:r w:rsidR="003F414F" w:rsidRPr="003F414F">
        <w:rPr>
          <w:rFonts w:ascii="Times New Roman" w:hAnsi="Times New Roman" w:cs="Times New Roman"/>
          <w:b/>
          <w:bCs/>
          <w:noProof/>
          <w:sz w:val="24"/>
          <w:szCs w:val="24"/>
          <w:lang w:val="vi-VN"/>
        </w:rPr>
        <w:t>DERMOGRAPHISM: CLINICAL AND TREATMENT RELEVANCE</w:t>
      </w:r>
    </w:p>
    <w:p w14:paraId="119BEF70" w14:textId="282870A1" w:rsidR="00890ACE" w:rsidRPr="00E5235B" w:rsidRDefault="00890ACE" w:rsidP="00890ACE">
      <w:pPr>
        <w:spacing w:line="288" w:lineRule="auto"/>
        <w:jc w:val="right"/>
        <w:rPr>
          <w:rFonts w:ascii="Times New Roman" w:hAnsi="Times New Roman" w:cs="Times New Roman"/>
          <w:b/>
          <w:bCs/>
          <w:noProof/>
          <w:sz w:val="24"/>
          <w:szCs w:val="24"/>
          <w:lang w:val="vi-VN"/>
        </w:rPr>
      </w:pPr>
      <w:r w:rsidRPr="00E5235B">
        <w:rPr>
          <w:rFonts w:ascii="Times New Roman" w:hAnsi="Times New Roman" w:cs="Times New Roman"/>
          <w:b/>
          <w:bCs/>
          <w:noProof/>
          <w:sz w:val="24"/>
          <w:szCs w:val="24"/>
          <w:lang w:val="vi-VN"/>
        </w:rPr>
        <w:t>Tr</w:t>
      </w:r>
      <w:r>
        <w:rPr>
          <w:rFonts w:ascii="Times New Roman" w:hAnsi="Times New Roman" w:cs="Times New Roman"/>
          <w:b/>
          <w:bCs/>
          <w:noProof/>
          <w:sz w:val="24"/>
          <w:szCs w:val="24"/>
          <w:lang w:val="vi-VN"/>
        </w:rPr>
        <w:t>a</w:t>
      </w:r>
      <w:r w:rsidRPr="00E5235B">
        <w:rPr>
          <w:rFonts w:ascii="Times New Roman" w:hAnsi="Times New Roman" w:cs="Times New Roman"/>
          <w:b/>
          <w:bCs/>
          <w:noProof/>
          <w:sz w:val="24"/>
          <w:szCs w:val="24"/>
          <w:lang w:val="vi-VN"/>
        </w:rPr>
        <w:t>n Th</w:t>
      </w:r>
      <w:r>
        <w:rPr>
          <w:rFonts w:ascii="Times New Roman" w:hAnsi="Times New Roman" w:cs="Times New Roman"/>
          <w:b/>
          <w:bCs/>
          <w:noProof/>
          <w:sz w:val="24"/>
          <w:szCs w:val="24"/>
          <w:lang w:val="vi-VN"/>
        </w:rPr>
        <w:t xml:space="preserve">i </w:t>
      </w:r>
      <w:r>
        <w:rPr>
          <w:rFonts w:ascii="Times New Roman" w:hAnsi="Times New Roman" w:cs="Times New Roman"/>
          <w:b/>
          <w:bCs/>
          <w:noProof/>
          <w:sz w:val="24"/>
          <w:szCs w:val="24"/>
        </w:rPr>
        <w:t>A</w:t>
      </w:r>
      <w:r w:rsidRPr="00E5235B">
        <w:rPr>
          <w:rFonts w:ascii="Times New Roman" w:hAnsi="Times New Roman" w:cs="Times New Roman"/>
          <w:b/>
          <w:bCs/>
          <w:noProof/>
          <w:sz w:val="24"/>
          <w:szCs w:val="24"/>
          <w:vertAlign w:val="superscript"/>
          <w:lang w:val="vi-VN"/>
        </w:rPr>
        <w:t>1,2</w:t>
      </w:r>
      <w:r w:rsidRPr="00E5235B">
        <w:rPr>
          <w:rFonts w:ascii="Times New Roman" w:hAnsi="Times New Roman" w:cs="Times New Roman"/>
          <w:b/>
          <w:bCs/>
          <w:noProof/>
          <w:sz w:val="24"/>
          <w:szCs w:val="24"/>
          <w:lang w:val="vi-VN"/>
        </w:rPr>
        <w:t>, Nguy</w:t>
      </w:r>
      <w:r>
        <w:rPr>
          <w:rFonts w:ascii="Times New Roman" w:hAnsi="Times New Roman" w:cs="Times New Roman"/>
          <w:b/>
          <w:bCs/>
          <w:noProof/>
          <w:sz w:val="24"/>
          <w:szCs w:val="24"/>
          <w:lang w:val="vi-VN"/>
        </w:rPr>
        <w:t>e</w:t>
      </w:r>
      <w:r w:rsidRPr="00E5235B">
        <w:rPr>
          <w:rFonts w:ascii="Times New Roman" w:hAnsi="Times New Roman" w:cs="Times New Roman"/>
          <w:b/>
          <w:bCs/>
          <w:noProof/>
          <w:sz w:val="24"/>
          <w:szCs w:val="24"/>
          <w:lang w:val="vi-VN"/>
        </w:rPr>
        <w:t>n Th</w:t>
      </w:r>
      <w:r>
        <w:rPr>
          <w:rFonts w:ascii="Times New Roman" w:hAnsi="Times New Roman" w:cs="Times New Roman"/>
          <w:b/>
          <w:bCs/>
          <w:noProof/>
          <w:sz w:val="24"/>
          <w:szCs w:val="24"/>
          <w:lang w:val="vi-VN"/>
        </w:rPr>
        <w:t xml:space="preserve">i </w:t>
      </w:r>
      <w:r>
        <w:rPr>
          <w:rFonts w:ascii="Times New Roman" w:hAnsi="Times New Roman" w:cs="Times New Roman"/>
          <w:b/>
          <w:bCs/>
          <w:noProof/>
          <w:sz w:val="24"/>
          <w:szCs w:val="24"/>
        </w:rPr>
        <w:t>B</w:t>
      </w:r>
      <w:r w:rsidRPr="00E5235B">
        <w:rPr>
          <w:rFonts w:ascii="Times New Roman" w:hAnsi="Times New Roman" w:cs="Times New Roman"/>
          <w:b/>
          <w:bCs/>
          <w:noProof/>
          <w:sz w:val="24"/>
          <w:szCs w:val="24"/>
          <w:vertAlign w:val="superscript"/>
          <w:lang w:val="vi-VN"/>
        </w:rPr>
        <w:t>2</w:t>
      </w:r>
      <w:r w:rsidRPr="00E5235B">
        <w:rPr>
          <w:rFonts w:ascii="Times New Roman" w:hAnsi="Times New Roman" w:cs="Times New Roman"/>
          <w:b/>
          <w:bCs/>
          <w:noProof/>
          <w:sz w:val="24"/>
          <w:szCs w:val="24"/>
          <w:lang w:val="vi-VN"/>
        </w:rPr>
        <w:t>, Nguy</w:t>
      </w:r>
      <w:r>
        <w:rPr>
          <w:rFonts w:ascii="Times New Roman" w:hAnsi="Times New Roman" w:cs="Times New Roman"/>
          <w:b/>
          <w:bCs/>
          <w:noProof/>
          <w:sz w:val="24"/>
          <w:szCs w:val="24"/>
          <w:lang w:val="vi-VN"/>
        </w:rPr>
        <w:t xml:space="preserve">en </w:t>
      </w:r>
      <w:r>
        <w:rPr>
          <w:rFonts w:ascii="Times New Roman" w:hAnsi="Times New Roman" w:cs="Times New Roman"/>
          <w:b/>
          <w:bCs/>
          <w:noProof/>
          <w:sz w:val="24"/>
          <w:szCs w:val="24"/>
        </w:rPr>
        <w:t>C</w:t>
      </w:r>
      <w:r w:rsidRPr="00E5235B">
        <w:rPr>
          <w:rFonts w:ascii="Times New Roman" w:hAnsi="Times New Roman" w:cs="Times New Roman"/>
          <w:b/>
          <w:bCs/>
          <w:noProof/>
          <w:sz w:val="24"/>
          <w:szCs w:val="24"/>
          <w:vertAlign w:val="superscript"/>
          <w:lang w:val="vi-VN"/>
        </w:rPr>
        <w:t>2</w:t>
      </w:r>
      <w:r w:rsidRPr="00E5235B">
        <w:rPr>
          <w:rFonts w:ascii="Times New Roman" w:hAnsi="Times New Roman" w:cs="Times New Roman"/>
          <w:b/>
          <w:bCs/>
          <w:noProof/>
          <w:sz w:val="24"/>
          <w:szCs w:val="24"/>
          <w:lang w:val="vi-VN"/>
        </w:rPr>
        <w:t xml:space="preserve">, </w:t>
      </w:r>
      <w:r w:rsidR="003B6835">
        <w:rPr>
          <w:rFonts w:ascii="Times New Roman" w:hAnsi="Times New Roman" w:cs="Times New Roman"/>
          <w:b/>
          <w:bCs/>
          <w:noProof/>
          <w:sz w:val="24"/>
          <w:szCs w:val="24"/>
        </w:rPr>
        <w:t>and</w:t>
      </w:r>
      <w:bookmarkStart w:id="11" w:name="_GoBack"/>
      <w:bookmarkEnd w:id="11"/>
      <w:r>
        <w:rPr>
          <w:rFonts w:ascii="Times New Roman" w:hAnsi="Times New Roman" w:cs="Times New Roman"/>
          <w:b/>
          <w:bCs/>
          <w:noProof/>
          <w:sz w:val="24"/>
          <w:szCs w:val="24"/>
        </w:rPr>
        <w:t xml:space="preserve"> </w:t>
      </w:r>
      <w:r w:rsidRPr="00E5235B">
        <w:rPr>
          <w:rFonts w:ascii="Times New Roman" w:hAnsi="Times New Roman" w:cs="Times New Roman"/>
          <w:b/>
          <w:bCs/>
          <w:noProof/>
          <w:sz w:val="24"/>
          <w:szCs w:val="24"/>
          <w:lang w:val="vi-VN"/>
        </w:rPr>
        <w:t>Nguy</w:t>
      </w:r>
      <w:r>
        <w:rPr>
          <w:rFonts w:ascii="Times New Roman" w:hAnsi="Times New Roman" w:cs="Times New Roman"/>
          <w:b/>
          <w:bCs/>
          <w:noProof/>
          <w:sz w:val="24"/>
          <w:szCs w:val="24"/>
          <w:lang w:val="vi-VN"/>
        </w:rPr>
        <w:t>e</w:t>
      </w:r>
      <w:r w:rsidRPr="00E5235B">
        <w:rPr>
          <w:rFonts w:ascii="Times New Roman" w:hAnsi="Times New Roman" w:cs="Times New Roman"/>
          <w:b/>
          <w:bCs/>
          <w:noProof/>
          <w:sz w:val="24"/>
          <w:szCs w:val="24"/>
          <w:lang w:val="vi-VN"/>
        </w:rPr>
        <w:t>n Thị</w:t>
      </w:r>
      <w:r>
        <w:rPr>
          <w:rFonts w:ascii="Times New Roman" w:hAnsi="Times New Roman" w:cs="Times New Roman"/>
          <w:b/>
          <w:bCs/>
          <w:noProof/>
          <w:sz w:val="24"/>
          <w:szCs w:val="24"/>
          <w:lang w:val="vi-VN"/>
        </w:rPr>
        <w:t xml:space="preserve"> </w:t>
      </w:r>
      <w:r>
        <w:rPr>
          <w:rFonts w:ascii="Times New Roman" w:hAnsi="Times New Roman" w:cs="Times New Roman"/>
          <w:b/>
          <w:bCs/>
          <w:noProof/>
          <w:sz w:val="24"/>
          <w:szCs w:val="24"/>
        </w:rPr>
        <w:t>D</w:t>
      </w:r>
      <w:r w:rsidRPr="00E5235B">
        <w:rPr>
          <w:rFonts w:ascii="Times New Roman" w:hAnsi="Times New Roman" w:cs="Times New Roman"/>
          <w:b/>
          <w:bCs/>
          <w:noProof/>
          <w:sz w:val="24"/>
          <w:szCs w:val="24"/>
          <w:vertAlign w:val="superscript"/>
          <w:lang w:val="vi-VN"/>
        </w:rPr>
        <w:t>2</w:t>
      </w:r>
      <w:r w:rsidRPr="008C31E1">
        <w:rPr>
          <w:b/>
          <w:vertAlign w:val="superscript"/>
        </w:rPr>
        <w:t>*</w:t>
      </w:r>
    </w:p>
    <w:p w14:paraId="263D44D3" w14:textId="77777777" w:rsidR="00890ACE" w:rsidRPr="007343AB" w:rsidRDefault="00890ACE" w:rsidP="00890ACE">
      <w:pPr>
        <w:spacing w:line="288" w:lineRule="auto"/>
        <w:jc w:val="right"/>
        <w:rPr>
          <w:rFonts w:ascii="Times New Roman" w:hAnsi="Times New Roman" w:cs="Times New Roman"/>
          <w:i/>
          <w:noProof/>
          <w:sz w:val="24"/>
          <w:szCs w:val="24"/>
          <w:lang w:val="vi-VN"/>
        </w:rPr>
      </w:pPr>
      <w:r w:rsidRPr="007343AB">
        <w:rPr>
          <w:rFonts w:ascii="Times New Roman" w:hAnsi="Times New Roman" w:cs="Times New Roman"/>
          <w:i/>
          <w:noProof/>
          <w:sz w:val="24"/>
          <w:szCs w:val="24"/>
          <w:vertAlign w:val="superscript"/>
          <w:lang w:val="vi-VN"/>
        </w:rPr>
        <w:t>1</w:t>
      </w:r>
      <w:r w:rsidRPr="007343AB">
        <w:rPr>
          <w:rFonts w:ascii="Times New Roman" w:hAnsi="Times New Roman" w:cs="Times New Roman"/>
          <w:i/>
          <w:noProof/>
          <w:sz w:val="24"/>
          <w:szCs w:val="24"/>
          <w:lang w:val="vi-VN"/>
        </w:rPr>
        <w:t xml:space="preserve"> Hanoi Medical University</w:t>
      </w:r>
    </w:p>
    <w:p w14:paraId="178621C8" w14:textId="77777777" w:rsidR="00890ACE" w:rsidRPr="007343AB" w:rsidRDefault="00890ACE" w:rsidP="00890ACE">
      <w:pPr>
        <w:spacing w:line="288" w:lineRule="auto"/>
        <w:jc w:val="right"/>
        <w:rPr>
          <w:rFonts w:ascii="Times New Roman" w:hAnsi="Times New Roman" w:cs="Times New Roman"/>
          <w:i/>
          <w:noProof/>
          <w:sz w:val="24"/>
          <w:szCs w:val="24"/>
          <w:lang w:val="vi-VN"/>
        </w:rPr>
      </w:pPr>
      <w:r w:rsidRPr="007343AB">
        <w:rPr>
          <w:rFonts w:ascii="Times New Roman" w:hAnsi="Times New Roman" w:cs="Times New Roman"/>
          <w:i/>
          <w:noProof/>
          <w:sz w:val="24"/>
          <w:szCs w:val="24"/>
          <w:vertAlign w:val="superscript"/>
          <w:lang w:val="vi-VN"/>
        </w:rPr>
        <w:t>2</w:t>
      </w:r>
      <w:r w:rsidRPr="007343AB">
        <w:rPr>
          <w:rFonts w:ascii="Times New Roman" w:hAnsi="Times New Roman" w:cs="Times New Roman"/>
          <w:i/>
          <w:noProof/>
          <w:sz w:val="24"/>
          <w:szCs w:val="24"/>
          <w:lang w:val="vi-VN"/>
        </w:rPr>
        <w:t xml:space="preserve"> National Hospital of Dermatology and Venereology</w:t>
      </w:r>
    </w:p>
    <w:p w14:paraId="0FCAA1F1" w14:textId="77777777" w:rsidR="00890ACE" w:rsidRPr="007343AB" w:rsidRDefault="00890ACE" w:rsidP="00890ACE">
      <w:pPr>
        <w:spacing w:line="288" w:lineRule="auto"/>
        <w:jc w:val="right"/>
        <w:rPr>
          <w:rFonts w:ascii="Times New Roman" w:hAnsi="Times New Roman" w:cs="Times New Roman"/>
          <w:i/>
          <w:noProof/>
          <w:sz w:val="24"/>
          <w:szCs w:val="24"/>
        </w:rPr>
      </w:pPr>
      <w:r w:rsidRPr="007343AB">
        <w:rPr>
          <w:b/>
          <w:i/>
          <w:vertAlign w:val="superscript"/>
        </w:rPr>
        <w:t>*</w:t>
      </w:r>
      <w:r w:rsidRPr="007343AB">
        <w:rPr>
          <w:i/>
        </w:rPr>
        <w:t xml:space="preserve"> </w:t>
      </w:r>
      <w:r w:rsidRPr="007343AB">
        <w:rPr>
          <w:rFonts w:ascii="Times New Roman" w:hAnsi="Times New Roman" w:cs="Times New Roman"/>
          <w:i/>
          <w:noProof/>
          <w:sz w:val="24"/>
          <w:szCs w:val="24"/>
          <w:lang w:val="vi-VN"/>
        </w:rPr>
        <w:t>Correspondence:</w:t>
      </w:r>
      <w:r w:rsidRPr="007343AB">
        <w:rPr>
          <w:rFonts w:ascii="Times New Roman" w:hAnsi="Times New Roman" w:cs="Times New Roman"/>
          <w:i/>
          <w:noProof/>
          <w:sz w:val="24"/>
          <w:szCs w:val="24"/>
        </w:rPr>
        <w:t xml:space="preserve"> </w:t>
      </w:r>
      <w:r w:rsidRPr="007343AB">
        <w:rPr>
          <w:rFonts w:ascii="Times New Roman" w:hAnsi="Times New Roman" w:cs="Times New Roman"/>
          <w:i/>
          <w:noProof/>
          <w:sz w:val="24"/>
          <w:szCs w:val="24"/>
          <w:lang w:val="vi-VN"/>
        </w:rPr>
        <w:t xml:space="preserve">email: </w:t>
      </w:r>
      <w:hyperlink r:id="rId12" w:history="1">
        <w:r w:rsidRPr="007343AB">
          <w:rPr>
            <w:rStyle w:val="Hyperlink"/>
            <w:rFonts w:ascii="Times New Roman" w:hAnsi="Times New Roman" w:cs="Times New Roman"/>
            <w:i/>
            <w:noProof/>
            <w:sz w:val="24"/>
            <w:szCs w:val="24"/>
            <w:lang w:val="vi-VN"/>
          </w:rPr>
          <w:t>dr@gmail.com</w:t>
        </w:r>
      </w:hyperlink>
    </w:p>
    <w:p w14:paraId="4F8D304D" w14:textId="5AC7BD10" w:rsidR="00020AB1" w:rsidRPr="00020AB1" w:rsidRDefault="00890ACE" w:rsidP="00573177">
      <w:pPr>
        <w:spacing w:line="288"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ABSTRACT </w:t>
      </w:r>
    </w:p>
    <w:p w14:paraId="0707D6DC" w14:textId="2DF3679B" w:rsidR="00C32AEB" w:rsidRPr="00A52167" w:rsidRDefault="00C32AEB" w:rsidP="00573177">
      <w:pPr>
        <w:spacing w:before="120" w:after="120" w:line="288" w:lineRule="auto"/>
        <w:jc w:val="both"/>
        <w:rPr>
          <w:rFonts w:ascii="Times New Roman" w:hAnsi="Times New Roman" w:cs="Times New Roman"/>
          <w:noProof/>
          <w:sz w:val="24"/>
          <w:szCs w:val="24"/>
        </w:rPr>
      </w:pPr>
      <w:r w:rsidRPr="00A52167">
        <w:rPr>
          <w:rFonts w:ascii="Times New Roman" w:hAnsi="Times New Roman" w:cs="Times New Roman"/>
          <w:b/>
          <w:bCs/>
          <w:noProof/>
          <w:sz w:val="24"/>
          <w:szCs w:val="24"/>
          <w:lang w:val="vi-VN"/>
        </w:rPr>
        <w:t>Objectives:</w:t>
      </w:r>
      <w:r w:rsidRPr="00A52167">
        <w:rPr>
          <w:rFonts w:ascii="Times New Roman" w:hAnsi="Times New Roman" w:cs="Times New Roman"/>
          <w:noProof/>
          <w:sz w:val="24"/>
          <w:szCs w:val="24"/>
          <w:lang w:val="vi-VN"/>
        </w:rPr>
        <w:t xml:space="preserve"> </w:t>
      </w:r>
      <w:r w:rsidR="00D53485" w:rsidRPr="00A52167">
        <w:rPr>
          <w:rFonts w:ascii="Times New Roman" w:hAnsi="Times New Roman" w:cs="Times New Roman"/>
          <w:noProof/>
          <w:sz w:val="24"/>
          <w:szCs w:val="24"/>
          <w:lang w:val="vi-VN"/>
        </w:rPr>
        <w:t>To investigate relationships among clinical parameters, including urticaria severity (Fric test scores) and treatment responsiveness, and PAF levels in sera from patients with symptomatic dermographism (SD).</w:t>
      </w:r>
      <w:r w:rsidR="00D53485" w:rsidRPr="00A52167">
        <w:rPr>
          <w:rFonts w:ascii="Times New Roman" w:hAnsi="Times New Roman" w:cs="Times New Roman"/>
          <w:noProof/>
          <w:sz w:val="24"/>
          <w:szCs w:val="24"/>
        </w:rPr>
        <w:t xml:space="preserve"> </w:t>
      </w:r>
    </w:p>
    <w:p w14:paraId="52CA78FB" w14:textId="0485344B" w:rsidR="00C32AEB" w:rsidRPr="00A52167" w:rsidRDefault="00C32AEB" w:rsidP="00573177">
      <w:pPr>
        <w:spacing w:before="120" w:after="120" w:line="288" w:lineRule="auto"/>
        <w:jc w:val="both"/>
        <w:rPr>
          <w:rFonts w:ascii="Times New Roman" w:hAnsi="Times New Roman" w:cs="Times New Roman"/>
          <w:noProof/>
          <w:sz w:val="24"/>
          <w:szCs w:val="24"/>
        </w:rPr>
      </w:pPr>
      <w:r w:rsidRPr="00A52167">
        <w:rPr>
          <w:rFonts w:ascii="Times New Roman" w:hAnsi="Times New Roman" w:cs="Times New Roman"/>
          <w:b/>
          <w:bCs/>
          <w:noProof/>
          <w:sz w:val="24"/>
          <w:szCs w:val="24"/>
        </w:rPr>
        <w:t>Materials and</w:t>
      </w:r>
      <w:r w:rsidRPr="00A52167">
        <w:rPr>
          <w:rFonts w:ascii="Times New Roman" w:hAnsi="Times New Roman" w:cs="Times New Roman"/>
          <w:b/>
          <w:bCs/>
          <w:noProof/>
          <w:sz w:val="24"/>
          <w:szCs w:val="24"/>
          <w:lang w:val="vi-VN"/>
        </w:rPr>
        <w:t xml:space="preserve"> methods:</w:t>
      </w:r>
      <w:r w:rsidR="009A1012" w:rsidRPr="00A52167">
        <w:rPr>
          <w:rFonts w:ascii="Times New Roman" w:hAnsi="Times New Roman" w:cs="Times New Roman"/>
          <w:noProof/>
          <w:sz w:val="24"/>
          <w:szCs w:val="24"/>
        </w:rPr>
        <w:t xml:space="preserve"> </w:t>
      </w:r>
      <w:r w:rsidR="009A1012" w:rsidRPr="00A52167">
        <w:rPr>
          <w:rFonts w:ascii="Times New Roman" w:hAnsi="Times New Roman" w:cs="Times New Roman"/>
          <w:noProof/>
          <w:sz w:val="24"/>
          <w:szCs w:val="24"/>
          <w:lang w:val="vi-VN"/>
        </w:rPr>
        <w:t>Serum PAF levels were measured by enzyme</w:t>
      </w:r>
      <w:r w:rsidR="009A1012" w:rsidRPr="00A52167">
        <w:rPr>
          <w:rFonts w:ascii="MS Mincho" w:eastAsia="MS Mincho" w:hAnsi="MS Mincho" w:cs="MS Mincho" w:hint="eastAsia"/>
          <w:noProof/>
          <w:sz w:val="24"/>
          <w:szCs w:val="24"/>
          <w:lang w:val="vi-VN"/>
        </w:rPr>
        <w:t>‑</w:t>
      </w:r>
      <w:r w:rsidR="009A1012" w:rsidRPr="00A52167">
        <w:rPr>
          <w:rFonts w:ascii="Times New Roman" w:hAnsi="Times New Roman" w:cs="Times New Roman"/>
          <w:noProof/>
          <w:sz w:val="24"/>
          <w:szCs w:val="24"/>
          <w:lang w:val="vi-VN"/>
        </w:rPr>
        <w:t>linked immunosorbent assay in 45 SD patients and 15 healthy normal controls (NCs). SD severity was evaluated by Fric test score. 4 weeks after measuring PAF levels, patients whose SD was not controlled by antihistamine treatment were classified as histamine receptor 1 antagonist (H1RA) nonresponders</w:t>
      </w:r>
      <w:r w:rsidR="009A1012" w:rsidRPr="00A52167">
        <w:rPr>
          <w:rFonts w:ascii="Times New Roman" w:hAnsi="Times New Roman" w:cs="Times New Roman"/>
          <w:noProof/>
          <w:sz w:val="24"/>
          <w:szCs w:val="24"/>
        </w:rPr>
        <w:t xml:space="preserve">. </w:t>
      </w:r>
    </w:p>
    <w:p w14:paraId="3C9024D4" w14:textId="5E2F47FB" w:rsidR="00C32AEB" w:rsidRPr="00A52167" w:rsidRDefault="00C32AEB" w:rsidP="00573177">
      <w:pPr>
        <w:spacing w:before="120" w:after="120" w:line="288" w:lineRule="auto"/>
        <w:jc w:val="both"/>
        <w:rPr>
          <w:rFonts w:ascii="Times New Roman" w:hAnsi="Times New Roman" w:cs="Times New Roman"/>
          <w:noProof/>
          <w:sz w:val="24"/>
          <w:szCs w:val="24"/>
        </w:rPr>
      </w:pPr>
      <w:r w:rsidRPr="00A52167">
        <w:rPr>
          <w:rFonts w:ascii="Times New Roman" w:hAnsi="Times New Roman" w:cs="Times New Roman"/>
          <w:b/>
          <w:bCs/>
          <w:noProof/>
          <w:sz w:val="24"/>
          <w:szCs w:val="24"/>
          <w:lang w:val="vi-VN"/>
        </w:rPr>
        <w:t>Results:</w:t>
      </w:r>
      <w:r w:rsidRPr="00A52167">
        <w:rPr>
          <w:rFonts w:ascii="Times New Roman" w:hAnsi="Times New Roman" w:cs="Times New Roman"/>
          <w:noProof/>
          <w:sz w:val="24"/>
          <w:szCs w:val="24"/>
          <w:lang w:val="vi-VN"/>
        </w:rPr>
        <w:t xml:space="preserve"> </w:t>
      </w:r>
      <w:r w:rsidR="00F82C76" w:rsidRPr="00A52167">
        <w:rPr>
          <w:rFonts w:ascii="Times New Roman" w:hAnsi="Times New Roman" w:cs="Times New Roman"/>
          <w:noProof/>
          <w:sz w:val="24"/>
          <w:szCs w:val="24"/>
          <w:lang w:val="vi-VN"/>
        </w:rPr>
        <w:t>Serum PAF levels were significantly higher in SD patients than in NCs (median 5827.1 vs. 3530.8 pg/ml, p &lt;0.001). H1RA non</w:t>
      </w:r>
      <w:r w:rsidR="00F82C76" w:rsidRPr="00A52167">
        <w:rPr>
          <w:rFonts w:ascii="MS Mincho" w:eastAsia="MS Mincho" w:hAnsi="MS Mincho" w:cs="MS Mincho" w:hint="eastAsia"/>
          <w:noProof/>
          <w:sz w:val="24"/>
          <w:szCs w:val="24"/>
          <w:lang w:val="vi-VN"/>
        </w:rPr>
        <w:t>‑</w:t>
      </w:r>
      <w:r w:rsidR="00F82C76" w:rsidRPr="00A52167">
        <w:rPr>
          <w:rFonts w:ascii="Times New Roman" w:hAnsi="Times New Roman" w:cs="Times New Roman"/>
          <w:noProof/>
          <w:sz w:val="24"/>
          <w:szCs w:val="24"/>
          <w:lang w:val="vi-VN"/>
        </w:rPr>
        <w:t>responders had higher levels of PAF in their sera than H1RA responders. A simple linear regression revealed that serum PAF levels was associated with disease severity (p&lt;0.001) and multiple logistic regression analysis showed that a PAF level ≥ 6200 pg/ml (OR 2.8, p = 0.022) were a significant predictor of a poor response to H1RA treatment.</w:t>
      </w:r>
      <w:r w:rsidR="00FF3A43" w:rsidRPr="00A52167">
        <w:rPr>
          <w:rFonts w:ascii="Times New Roman" w:hAnsi="Times New Roman" w:cs="Times New Roman"/>
          <w:noProof/>
          <w:sz w:val="24"/>
          <w:szCs w:val="24"/>
        </w:rPr>
        <w:t xml:space="preserve"> </w:t>
      </w:r>
    </w:p>
    <w:p w14:paraId="00E1A539" w14:textId="533D6BAC" w:rsidR="00C32AEB" w:rsidRPr="00A52167" w:rsidRDefault="00C32AEB" w:rsidP="00573177">
      <w:pPr>
        <w:spacing w:before="120" w:after="120" w:line="288" w:lineRule="auto"/>
        <w:jc w:val="both"/>
        <w:rPr>
          <w:rFonts w:ascii="Times New Roman" w:hAnsi="Times New Roman" w:cs="Times New Roman"/>
          <w:noProof/>
          <w:sz w:val="24"/>
          <w:szCs w:val="24"/>
        </w:rPr>
      </w:pPr>
      <w:r w:rsidRPr="00A52167">
        <w:rPr>
          <w:rFonts w:ascii="Times New Roman" w:hAnsi="Times New Roman" w:cs="Times New Roman"/>
          <w:b/>
          <w:bCs/>
          <w:noProof/>
          <w:sz w:val="24"/>
          <w:szCs w:val="24"/>
          <w:lang w:val="vi-VN"/>
        </w:rPr>
        <w:t>Conclusion:</w:t>
      </w:r>
      <w:r w:rsidRPr="00A52167">
        <w:rPr>
          <w:rFonts w:ascii="Times New Roman" w:hAnsi="Times New Roman" w:cs="Times New Roman"/>
          <w:noProof/>
          <w:sz w:val="24"/>
          <w:szCs w:val="24"/>
          <w:lang w:val="vi-VN"/>
        </w:rPr>
        <w:t xml:space="preserve"> </w:t>
      </w:r>
      <w:r w:rsidR="00A6546C" w:rsidRPr="00A52167">
        <w:rPr>
          <w:rFonts w:ascii="Times New Roman" w:hAnsi="Times New Roman" w:cs="Times New Roman"/>
          <w:noProof/>
          <w:sz w:val="24"/>
          <w:szCs w:val="24"/>
          <w:lang w:val="vi-VN"/>
        </w:rPr>
        <w:t>Compared with NCs, SD patients, particularly those with H1RA refractoriness, showed significant increases in serum PAF levels. Therapies modulating PAF levels could be considered in patients with SD refractory to antihistamines.</w:t>
      </w:r>
    </w:p>
    <w:p w14:paraId="40AFA167" w14:textId="3EC9D51A" w:rsidR="00B835E6" w:rsidRPr="00A52167" w:rsidRDefault="00C32AEB" w:rsidP="00573177">
      <w:pPr>
        <w:spacing w:before="120" w:after="120" w:line="288" w:lineRule="auto"/>
        <w:jc w:val="both"/>
        <w:rPr>
          <w:rFonts w:ascii="Times New Roman" w:hAnsi="Times New Roman" w:cs="Times New Roman"/>
          <w:noProof/>
          <w:sz w:val="24"/>
          <w:szCs w:val="24"/>
        </w:rPr>
      </w:pPr>
      <w:r w:rsidRPr="00A52167">
        <w:rPr>
          <w:rFonts w:ascii="Times New Roman" w:hAnsi="Times New Roman" w:cs="Times New Roman"/>
          <w:b/>
          <w:bCs/>
          <w:noProof/>
          <w:sz w:val="24"/>
          <w:szCs w:val="24"/>
          <w:lang w:val="vi-VN"/>
        </w:rPr>
        <w:t xml:space="preserve">Keywords: </w:t>
      </w:r>
      <w:r w:rsidR="004075C0" w:rsidRPr="00A52167">
        <w:rPr>
          <w:rFonts w:ascii="Times New Roman" w:hAnsi="Times New Roman" w:cs="Times New Roman"/>
          <w:noProof/>
          <w:sz w:val="24"/>
          <w:szCs w:val="24"/>
          <w:lang w:val="vi-VN"/>
        </w:rPr>
        <w:t>Platelet activating factor, symptomatic dermographism, histamine receptor 1 antagonist nonresponders</w:t>
      </w:r>
      <w:r w:rsidR="004075C0" w:rsidRPr="00A52167">
        <w:rPr>
          <w:rFonts w:ascii="Times New Roman" w:hAnsi="Times New Roman" w:cs="Times New Roman"/>
          <w:noProof/>
          <w:sz w:val="24"/>
          <w:szCs w:val="24"/>
        </w:rPr>
        <w:t xml:space="preserve">. </w:t>
      </w:r>
    </w:p>
    <w:sectPr w:rsidR="00B835E6" w:rsidRPr="00A52167" w:rsidSect="002A2515">
      <w:headerReference w:type="default" r:id="rId1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0B695" w14:textId="77777777" w:rsidR="0008408D" w:rsidRDefault="0008408D" w:rsidP="00AE0F65">
      <w:pPr>
        <w:spacing w:after="0" w:line="240" w:lineRule="auto"/>
      </w:pPr>
      <w:r>
        <w:separator/>
      </w:r>
    </w:p>
  </w:endnote>
  <w:endnote w:type="continuationSeparator" w:id="0">
    <w:p w14:paraId="75278235" w14:textId="77777777" w:rsidR="0008408D" w:rsidRDefault="0008408D" w:rsidP="00AE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89296" w14:textId="77777777" w:rsidR="0008408D" w:rsidRDefault="0008408D" w:rsidP="00AE0F65">
      <w:pPr>
        <w:spacing w:after="0" w:line="240" w:lineRule="auto"/>
      </w:pPr>
      <w:r>
        <w:separator/>
      </w:r>
    </w:p>
  </w:footnote>
  <w:footnote w:type="continuationSeparator" w:id="0">
    <w:p w14:paraId="02FD0A7C" w14:textId="77777777" w:rsidR="0008408D" w:rsidRDefault="0008408D" w:rsidP="00AE0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916482"/>
      <w:docPartObj>
        <w:docPartGallery w:val="Page Numbers (Top of Page)"/>
        <w:docPartUnique/>
      </w:docPartObj>
    </w:sdtPr>
    <w:sdtEndPr>
      <w:rPr>
        <w:noProof/>
      </w:rPr>
    </w:sdtEndPr>
    <w:sdtContent>
      <w:p w14:paraId="1B416F96" w14:textId="6CE55E57" w:rsidR="007546DC" w:rsidRDefault="007546DC">
        <w:pPr>
          <w:pStyle w:val="Header"/>
          <w:jc w:val="center"/>
        </w:pPr>
        <w:r>
          <w:fldChar w:fldCharType="begin"/>
        </w:r>
        <w:r>
          <w:instrText xml:space="preserve"> PAGE   \* MERGEFORMAT </w:instrText>
        </w:r>
        <w:r>
          <w:fldChar w:fldCharType="separate"/>
        </w:r>
        <w:r w:rsidR="003B6835">
          <w:rPr>
            <w:noProof/>
          </w:rPr>
          <w:t>8</w:t>
        </w:r>
        <w:r>
          <w:rPr>
            <w:noProof/>
          </w:rPr>
          <w:fldChar w:fldCharType="end"/>
        </w:r>
      </w:p>
    </w:sdtContent>
  </w:sdt>
  <w:p w14:paraId="5F70F37A" w14:textId="77777777" w:rsidR="007546DC" w:rsidRDefault="00754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rQ0NTMzNTAyAlLmRko6SsGpxcWZ+XkgBYa1ADvQNm4sAAAA"/>
  </w:docVars>
  <w:rsids>
    <w:rsidRoot w:val="00B835E6"/>
    <w:rsid w:val="00004F94"/>
    <w:rsid w:val="000055FA"/>
    <w:rsid w:val="00006DE9"/>
    <w:rsid w:val="00015651"/>
    <w:rsid w:val="00020AB1"/>
    <w:rsid w:val="00042379"/>
    <w:rsid w:val="0005402C"/>
    <w:rsid w:val="00073ED6"/>
    <w:rsid w:val="0008408D"/>
    <w:rsid w:val="000965D5"/>
    <w:rsid w:val="000A4DDE"/>
    <w:rsid w:val="000A6F4C"/>
    <w:rsid w:val="000D24A9"/>
    <w:rsid w:val="000F7652"/>
    <w:rsid w:val="00113D92"/>
    <w:rsid w:val="0011634A"/>
    <w:rsid w:val="0013034C"/>
    <w:rsid w:val="00130991"/>
    <w:rsid w:val="00131F3B"/>
    <w:rsid w:val="00143581"/>
    <w:rsid w:val="00182506"/>
    <w:rsid w:val="00192298"/>
    <w:rsid w:val="001A1302"/>
    <w:rsid w:val="001A213C"/>
    <w:rsid w:val="001A54E2"/>
    <w:rsid w:val="001A57F6"/>
    <w:rsid w:val="001D63CC"/>
    <w:rsid w:val="001E72FE"/>
    <w:rsid w:val="001F50A8"/>
    <w:rsid w:val="001F70EC"/>
    <w:rsid w:val="00207EF5"/>
    <w:rsid w:val="00217867"/>
    <w:rsid w:val="0022234E"/>
    <w:rsid w:val="00227779"/>
    <w:rsid w:val="0023718A"/>
    <w:rsid w:val="0024262E"/>
    <w:rsid w:val="00255BB3"/>
    <w:rsid w:val="00257429"/>
    <w:rsid w:val="002617F8"/>
    <w:rsid w:val="00261E7F"/>
    <w:rsid w:val="00277B25"/>
    <w:rsid w:val="00283080"/>
    <w:rsid w:val="002A2515"/>
    <w:rsid w:val="002A378F"/>
    <w:rsid w:val="002A761A"/>
    <w:rsid w:val="002B3CE8"/>
    <w:rsid w:val="002E0DF8"/>
    <w:rsid w:val="002F7183"/>
    <w:rsid w:val="00312B96"/>
    <w:rsid w:val="00313FAF"/>
    <w:rsid w:val="003158B6"/>
    <w:rsid w:val="0031756B"/>
    <w:rsid w:val="00332C70"/>
    <w:rsid w:val="00337530"/>
    <w:rsid w:val="0034093A"/>
    <w:rsid w:val="00344DA6"/>
    <w:rsid w:val="00356223"/>
    <w:rsid w:val="00376868"/>
    <w:rsid w:val="003B1126"/>
    <w:rsid w:val="003B458A"/>
    <w:rsid w:val="003B501D"/>
    <w:rsid w:val="003B6835"/>
    <w:rsid w:val="003E74AA"/>
    <w:rsid w:val="003F22A4"/>
    <w:rsid w:val="003F414F"/>
    <w:rsid w:val="00400A4F"/>
    <w:rsid w:val="004075C0"/>
    <w:rsid w:val="004242C0"/>
    <w:rsid w:val="00424CF8"/>
    <w:rsid w:val="004268BA"/>
    <w:rsid w:val="004346AD"/>
    <w:rsid w:val="00440C81"/>
    <w:rsid w:val="004434E4"/>
    <w:rsid w:val="00453E01"/>
    <w:rsid w:val="004719DC"/>
    <w:rsid w:val="00473B45"/>
    <w:rsid w:val="00474B10"/>
    <w:rsid w:val="00475FEE"/>
    <w:rsid w:val="004A196B"/>
    <w:rsid w:val="004B0D15"/>
    <w:rsid w:val="004B54B5"/>
    <w:rsid w:val="004C18F6"/>
    <w:rsid w:val="004D1D5B"/>
    <w:rsid w:val="004D5E65"/>
    <w:rsid w:val="004E2934"/>
    <w:rsid w:val="004E673F"/>
    <w:rsid w:val="004E7E46"/>
    <w:rsid w:val="00503232"/>
    <w:rsid w:val="00525DAC"/>
    <w:rsid w:val="0052737B"/>
    <w:rsid w:val="0054309C"/>
    <w:rsid w:val="00555DA2"/>
    <w:rsid w:val="00562CA1"/>
    <w:rsid w:val="00566DAC"/>
    <w:rsid w:val="00570E25"/>
    <w:rsid w:val="00573177"/>
    <w:rsid w:val="005814FB"/>
    <w:rsid w:val="0058566C"/>
    <w:rsid w:val="00590F22"/>
    <w:rsid w:val="00595B28"/>
    <w:rsid w:val="00596D7C"/>
    <w:rsid w:val="005A382B"/>
    <w:rsid w:val="005A4872"/>
    <w:rsid w:val="005D04F1"/>
    <w:rsid w:val="005D4909"/>
    <w:rsid w:val="005D58C7"/>
    <w:rsid w:val="005F3AC1"/>
    <w:rsid w:val="006368BB"/>
    <w:rsid w:val="006632D7"/>
    <w:rsid w:val="00677A9B"/>
    <w:rsid w:val="00686CA8"/>
    <w:rsid w:val="006B2CFF"/>
    <w:rsid w:val="006C58A9"/>
    <w:rsid w:val="006D39B5"/>
    <w:rsid w:val="006E1CF2"/>
    <w:rsid w:val="006E5895"/>
    <w:rsid w:val="006F5242"/>
    <w:rsid w:val="006F7646"/>
    <w:rsid w:val="0070602E"/>
    <w:rsid w:val="00722CB8"/>
    <w:rsid w:val="007343AB"/>
    <w:rsid w:val="00754541"/>
    <w:rsid w:val="007546DC"/>
    <w:rsid w:val="00760B2F"/>
    <w:rsid w:val="007912E9"/>
    <w:rsid w:val="007B4C38"/>
    <w:rsid w:val="007B6670"/>
    <w:rsid w:val="007D35D1"/>
    <w:rsid w:val="007D4104"/>
    <w:rsid w:val="007E06FB"/>
    <w:rsid w:val="007E6402"/>
    <w:rsid w:val="007E7243"/>
    <w:rsid w:val="007F307C"/>
    <w:rsid w:val="007F6877"/>
    <w:rsid w:val="00801AD7"/>
    <w:rsid w:val="00804BFA"/>
    <w:rsid w:val="00811C60"/>
    <w:rsid w:val="00820744"/>
    <w:rsid w:val="008227C1"/>
    <w:rsid w:val="008410B3"/>
    <w:rsid w:val="00843BDE"/>
    <w:rsid w:val="0084745C"/>
    <w:rsid w:val="0085189F"/>
    <w:rsid w:val="008546D2"/>
    <w:rsid w:val="0086733B"/>
    <w:rsid w:val="008704E6"/>
    <w:rsid w:val="00880334"/>
    <w:rsid w:val="00890ACE"/>
    <w:rsid w:val="008912C4"/>
    <w:rsid w:val="008B0227"/>
    <w:rsid w:val="008B220A"/>
    <w:rsid w:val="008B5633"/>
    <w:rsid w:val="008D698D"/>
    <w:rsid w:val="008F2A6D"/>
    <w:rsid w:val="00901E98"/>
    <w:rsid w:val="0090746A"/>
    <w:rsid w:val="00927E3D"/>
    <w:rsid w:val="00930549"/>
    <w:rsid w:val="00964DC7"/>
    <w:rsid w:val="00966274"/>
    <w:rsid w:val="00977F01"/>
    <w:rsid w:val="009816A2"/>
    <w:rsid w:val="00992CFF"/>
    <w:rsid w:val="009A1012"/>
    <w:rsid w:val="009A1978"/>
    <w:rsid w:val="009A25CA"/>
    <w:rsid w:val="009A7E3C"/>
    <w:rsid w:val="009B08F5"/>
    <w:rsid w:val="009B4C79"/>
    <w:rsid w:val="009B7E09"/>
    <w:rsid w:val="009C1CE5"/>
    <w:rsid w:val="009E3CFB"/>
    <w:rsid w:val="009E41F8"/>
    <w:rsid w:val="009E56D5"/>
    <w:rsid w:val="00A37B40"/>
    <w:rsid w:val="00A41EEC"/>
    <w:rsid w:val="00A42ABD"/>
    <w:rsid w:val="00A447FA"/>
    <w:rsid w:val="00A456A9"/>
    <w:rsid w:val="00A4798A"/>
    <w:rsid w:val="00A52167"/>
    <w:rsid w:val="00A600BF"/>
    <w:rsid w:val="00A6546C"/>
    <w:rsid w:val="00A7292F"/>
    <w:rsid w:val="00A7783E"/>
    <w:rsid w:val="00A94289"/>
    <w:rsid w:val="00AB4D9B"/>
    <w:rsid w:val="00AB4FC2"/>
    <w:rsid w:val="00AC1D2B"/>
    <w:rsid w:val="00AC3F93"/>
    <w:rsid w:val="00AE0F65"/>
    <w:rsid w:val="00AE776F"/>
    <w:rsid w:val="00AF54E7"/>
    <w:rsid w:val="00AF5BD0"/>
    <w:rsid w:val="00B05938"/>
    <w:rsid w:val="00B232C0"/>
    <w:rsid w:val="00B27682"/>
    <w:rsid w:val="00B36EC7"/>
    <w:rsid w:val="00B42742"/>
    <w:rsid w:val="00B75BA9"/>
    <w:rsid w:val="00B80731"/>
    <w:rsid w:val="00B835E6"/>
    <w:rsid w:val="00B85E7E"/>
    <w:rsid w:val="00BC0073"/>
    <w:rsid w:val="00BD2A10"/>
    <w:rsid w:val="00BF70EF"/>
    <w:rsid w:val="00C16A2E"/>
    <w:rsid w:val="00C23F00"/>
    <w:rsid w:val="00C24AE6"/>
    <w:rsid w:val="00C32AEB"/>
    <w:rsid w:val="00C447AB"/>
    <w:rsid w:val="00C52BC9"/>
    <w:rsid w:val="00C54A4E"/>
    <w:rsid w:val="00CB581F"/>
    <w:rsid w:val="00CC0D42"/>
    <w:rsid w:val="00CE3071"/>
    <w:rsid w:val="00CF0ABE"/>
    <w:rsid w:val="00D069AC"/>
    <w:rsid w:val="00D122A9"/>
    <w:rsid w:val="00D14D32"/>
    <w:rsid w:val="00D23E13"/>
    <w:rsid w:val="00D30B14"/>
    <w:rsid w:val="00D3116B"/>
    <w:rsid w:val="00D46F23"/>
    <w:rsid w:val="00D53485"/>
    <w:rsid w:val="00D55505"/>
    <w:rsid w:val="00D7007C"/>
    <w:rsid w:val="00D7209E"/>
    <w:rsid w:val="00D953F8"/>
    <w:rsid w:val="00DB49D6"/>
    <w:rsid w:val="00DC2BFC"/>
    <w:rsid w:val="00DD2E3A"/>
    <w:rsid w:val="00DD3EA9"/>
    <w:rsid w:val="00DE1BCC"/>
    <w:rsid w:val="00DE3F3F"/>
    <w:rsid w:val="00DF40BC"/>
    <w:rsid w:val="00DF603E"/>
    <w:rsid w:val="00E1118C"/>
    <w:rsid w:val="00E112A4"/>
    <w:rsid w:val="00E11BEF"/>
    <w:rsid w:val="00E14A33"/>
    <w:rsid w:val="00E31332"/>
    <w:rsid w:val="00E63241"/>
    <w:rsid w:val="00E75BB6"/>
    <w:rsid w:val="00E90081"/>
    <w:rsid w:val="00E94ECA"/>
    <w:rsid w:val="00E95068"/>
    <w:rsid w:val="00E95EBB"/>
    <w:rsid w:val="00E9798C"/>
    <w:rsid w:val="00EB28D1"/>
    <w:rsid w:val="00EC231B"/>
    <w:rsid w:val="00ED173C"/>
    <w:rsid w:val="00ED44CE"/>
    <w:rsid w:val="00ED4764"/>
    <w:rsid w:val="00ED78DA"/>
    <w:rsid w:val="00EE30B8"/>
    <w:rsid w:val="00EF299B"/>
    <w:rsid w:val="00EF39B3"/>
    <w:rsid w:val="00EF446D"/>
    <w:rsid w:val="00EF62C7"/>
    <w:rsid w:val="00F00606"/>
    <w:rsid w:val="00F16ECF"/>
    <w:rsid w:val="00F25447"/>
    <w:rsid w:val="00F40B18"/>
    <w:rsid w:val="00F46649"/>
    <w:rsid w:val="00F47E33"/>
    <w:rsid w:val="00F503BE"/>
    <w:rsid w:val="00F6633E"/>
    <w:rsid w:val="00F7371F"/>
    <w:rsid w:val="00F82C76"/>
    <w:rsid w:val="00F95837"/>
    <w:rsid w:val="00FA6F9D"/>
    <w:rsid w:val="00FC6E59"/>
    <w:rsid w:val="00FC6FB4"/>
    <w:rsid w:val="00FC7970"/>
    <w:rsid w:val="00FD2A85"/>
    <w:rsid w:val="00FF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84C0"/>
  <w15:docId w15:val="{5292DA60-78AE-4B09-9D35-C43B019A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3"/>
    <w:basedOn w:val="Normal"/>
    <w:qFormat/>
    <w:rsid w:val="00B835E6"/>
    <w:pPr>
      <w:spacing w:after="120" w:line="360" w:lineRule="auto"/>
      <w:jc w:val="both"/>
    </w:pPr>
    <w:rPr>
      <w:rFonts w:ascii="Times New Roman" w:hAnsi="Times New Roman" w:cs="Times New Roman"/>
      <w:b/>
      <w:i/>
      <w:sz w:val="28"/>
      <w:szCs w:val="28"/>
      <w:lang w:val="pt-BR"/>
    </w:rPr>
  </w:style>
  <w:style w:type="paragraph" w:customStyle="1" w:styleId="4">
    <w:name w:val="4"/>
    <w:basedOn w:val="Normal"/>
    <w:qFormat/>
    <w:rsid w:val="00E95EBB"/>
    <w:pPr>
      <w:spacing w:after="120" w:line="360" w:lineRule="auto"/>
      <w:jc w:val="both"/>
    </w:pPr>
    <w:rPr>
      <w:rFonts w:ascii="Times New Roman" w:hAnsi="Times New Roman" w:cs="Times New Roman"/>
      <w:i/>
      <w:sz w:val="28"/>
      <w:szCs w:val="28"/>
      <w:lang w:val="pt-BR"/>
    </w:rPr>
  </w:style>
  <w:style w:type="table" w:styleId="TableGrid">
    <w:name w:val="Table Grid"/>
    <w:basedOn w:val="TableNormal"/>
    <w:uiPriority w:val="59"/>
    <w:rsid w:val="00F40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Normal"/>
    <w:qFormat/>
    <w:rsid w:val="00F40B18"/>
    <w:pPr>
      <w:spacing w:after="200" w:line="360" w:lineRule="auto"/>
      <w:jc w:val="center"/>
    </w:pPr>
    <w:rPr>
      <w:rFonts w:ascii="Times New Roman" w:hAnsi="Times New Roman" w:cs="Times New Roman"/>
      <w:b/>
      <w:i/>
      <w:sz w:val="28"/>
      <w:szCs w:val="28"/>
      <w:lang w:val="pt-BR"/>
    </w:rPr>
  </w:style>
  <w:style w:type="paragraph" w:customStyle="1" w:styleId="D1">
    <w:name w:val="D1"/>
    <w:basedOn w:val="Normal"/>
    <w:qFormat/>
    <w:rsid w:val="00CE3071"/>
    <w:pPr>
      <w:autoSpaceDE w:val="0"/>
      <w:autoSpaceDN w:val="0"/>
      <w:adjustRightInd w:val="0"/>
      <w:spacing w:after="0" w:line="360" w:lineRule="auto"/>
      <w:jc w:val="center"/>
    </w:pPr>
    <w:rPr>
      <w:rFonts w:ascii="Times New Roman" w:hAnsi="Times New Roman" w:cs="Times New Roman"/>
      <w:b/>
      <w:sz w:val="28"/>
      <w:szCs w:val="28"/>
    </w:rPr>
  </w:style>
  <w:style w:type="paragraph" w:styleId="ListParagraph">
    <w:name w:val="List Paragraph"/>
    <w:basedOn w:val="Normal"/>
    <w:uiPriority w:val="34"/>
    <w:qFormat/>
    <w:rsid w:val="008F2A6D"/>
    <w:pPr>
      <w:ind w:left="720"/>
      <w:contextualSpacing/>
    </w:pPr>
  </w:style>
  <w:style w:type="paragraph" w:styleId="Bibliography">
    <w:name w:val="Bibliography"/>
    <w:basedOn w:val="Normal"/>
    <w:next w:val="Normal"/>
    <w:uiPriority w:val="37"/>
    <w:unhideWhenUsed/>
    <w:rsid w:val="00453E01"/>
    <w:pPr>
      <w:tabs>
        <w:tab w:val="left" w:pos="384"/>
      </w:tabs>
      <w:spacing w:after="240" w:line="240" w:lineRule="auto"/>
      <w:ind w:left="384" w:hanging="384"/>
    </w:pPr>
  </w:style>
  <w:style w:type="paragraph" w:styleId="BalloonText">
    <w:name w:val="Balloon Text"/>
    <w:basedOn w:val="Normal"/>
    <w:link w:val="BalloonTextChar"/>
    <w:uiPriority w:val="99"/>
    <w:semiHidden/>
    <w:unhideWhenUsed/>
    <w:rsid w:val="008B5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633"/>
    <w:rPr>
      <w:rFonts w:ascii="Segoe UI" w:hAnsi="Segoe UI" w:cs="Segoe UI"/>
      <w:sz w:val="18"/>
      <w:szCs w:val="18"/>
    </w:rPr>
  </w:style>
  <w:style w:type="character" w:styleId="Hyperlink">
    <w:name w:val="Hyperlink"/>
    <w:basedOn w:val="DefaultParagraphFont"/>
    <w:uiPriority w:val="99"/>
    <w:unhideWhenUsed/>
    <w:rsid w:val="00042379"/>
    <w:rPr>
      <w:color w:val="0563C1" w:themeColor="hyperlink"/>
      <w:u w:val="single"/>
    </w:rPr>
  </w:style>
  <w:style w:type="paragraph" w:styleId="Header">
    <w:name w:val="header"/>
    <w:basedOn w:val="Normal"/>
    <w:link w:val="HeaderChar"/>
    <w:uiPriority w:val="99"/>
    <w:unhideWhenUsed/>
    <w:rsid w:val="00AE0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F65"/>
  </w:style>
  <w:style w:type="paragraph" w:styleId="Footer">
    <w:name w:val="footer"/>
    <w:basedOn w:val="Normal"/>
    <w:link w:val="FooterChar"/>
    <w:uiPriority w:val="99"/>
    <w:unhideWhenUsed/>
    <w:rsid w:val="00AE0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F65"/>
  </w:style>
  <w:style w:type="character" w:styleId="CommentReference">
    <w:name w:val="annotation reference"/>
    <w:basedOn w:val="DefaultParagraphFont"/>
    <w:uiPriority w:val="99"/>
    <w:semiHidden/>
    <w:unhideWhenUsed/>
    <w:rsid w:val="00FA6F9D"/>
    <w:rPr>
      <w:sz w:val="16"/>
      <w:szCs w:val="16"/>
    </w:rPr>
  </w:style>
  <w:style w:type="paragraph" w:styleId="CommentText">
    <w:name w:val="annotation text"/>
    <w:basedOn w:val="Normal"/>
    <w:link w:val="CommentTextChar"/>
    <w:uiPriority w:val="99"/>
    <w:semiHidden/>
    <w:unhideWhenUsed/>
    <w:rsid w:val="00FA6F9D"/>
    <w:pPr>
      <w:spacing w:line="240" w:lineRule="auto"/>
    </w:pPr>
    <w:rPr>
      <w:sz w:val="20"/>
      <w:szCs w:val="20"/>
    </w:rPr>
  </w:style>
  <w:style w:type="character" w:customStyle="1" w:styleId="CommentTextChar">
    <w:name w:val="Comment Text Char"/>
    <w:basedOn w:val="DefaultParagraphFont"/>
    <w:link w:val="CommentText"/>
    <w:uiPriority w:val="99"/>
    <w:semiHidden/>
    <w:rsid w:val="00FA6F9D"/>
    <w:rPr>
      <w:sz w:val="20"/>
      <w:szCs w:val="20"/>
    </w:rPr>
  </w:style>
  <w:style w:type="paragraph" w:styleId="CommentSubject">
    <w:name w:val="annotation subject"/>
    <w:basedOn w:val="CommentText"/>
    <w:next w:val="CommentText"/>
    <w:link w:val="CommentSubjectChar"/>
    <w:uiPriority w:val="99"/>
    <w:semiHidden/>
    <w:unhideWhenUsed/>
    <w:rsid w:val="00FA6F9D"/>
    <w:rPr>
      <w:b/>
      <w:bCs/>
    </w:rPr>
  </w:style>
  <w:style w:type="character" w:customStyle="1" w:styleId="CommentSubjectChar">
    <w:name w:val="Comment Subject Char"/>
    <w:basedOn w:val="CommentTextChar"/>
    <w:link w:val="CommentSubject"/>
    <w:uiPriority w:val="99"/>
    <w:semiHidden/>
    <w:rsid w:val="00FA6F9D"/>
    <w:rPr>
      <w:b/>
      <w:bCs/>
      <w:sz w:val="20"/>
      <w:szCs w:val="20"/>
    </w:rPr>
  </w:style>
  <w:style w:type="table" w:customStyle="1" w:styleId="TableGrid6">
    <w:name w:val="Table Grid6"/>
    <w:basedOn w:val="TableNormal"/>
    <w:next w:val="TableGrid"/>
    <w:uiPriority w:val="39"/>
    <w:rsid w:val="00EC231B"/>
    <w:pPr>
      <w:spacing w:after="0" w:line="240" w:lineRule="auto"/>
    </w:pPr>
    <w:rPr>
      <w:rFonts w:eastAsia="游明朝"/>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E75BB6"/>
    <w:pPr>
      <w:spacing w:after="0" w:line="240" w:lineRule="auto"/>
    </w:pPr>
    <w:rPr>
      <w:rFonts w:eastAsia="游明朝"/>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6F5242"/>
    <w:pPr>
      <w:spacing w:after="0" w:line="240" w:lineRule="auto"/>
    </w:pPr>
    <w:rPr>
      <w:rFonts w:eastAsia="游明朝"/>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804BFA"/>
    <w:pPr>
      <w:spacing w:after="0" w:line="240" w:lineRule="auto"/>
    </w:pPr>
    <w:rPr>
      <w:rFonts w:eastAsia="游明朝"/>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gmail.com" TargetMode="External"/><Relationship Id="rId12" Type="http://schemas.openxmlformats.org/officeDocument/2006/relationships/hyperlink" Target="mailto:d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3602B-63B1-43FD-B324-218656CC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10</Pages>
  <Words>7642</Words>
  <Characters>43563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Nho Huyền Thư</dc:creator>
  <cp:keywords/>
  <dc:description/>
  <cp:lastModifiedBy>BT</cp:lastModifiedBy>
  <cp:revision>503</cp:revision>
  <dcterms:created xsi:type="dcterms:W3CDTF">2023-02-05T08:17:00Z</dcterms:created>
  <dcterms:modified xsi:type="dcterms:W3CDTF">2023-11-08T12:41:00Z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5b0b2664-fbb8-4cf3-a82f-16a4c03dd202</vt:lpwstr>
  </property>
  <property fmtid="{D5CDD505-2E9C-101B-9397-08002B2CF9AE}" pid="3" name="ZOTERO_PREF_1">
    <vt:lpwstr>&lt;data data-version="3" zotero-version="6.0.20"&gt;&lt;session id="9QcU5KRb"/&gt;&lt;style id="http://www.zotero.org/styles/american-medical-association" hasBibliography="1" bibliographyStyleHasBeenSet="1"/&gt;&lt;prefs&gt;&lt;pref name="fieldType" value="Field"/&gt;&lt;pref name="auto</vt:lpwstr>
  </property>
  <property fmtid="{D5CDD505-2E9C-101B-9397-08002B2CF9AE}" pid="4" name="ZOTERO_PREF_2">
    <vt:lpwstr>maticJournalAbbreviations" value="true"/&gt;&lt;/prefs&gt;&lt;/data&gt;</vt:lpwstr>
  </property>
</Properties>
</file>